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FD" w:rsidRPr="00496BC7" w:rsidRDefault="00C73AFD" w:rsidP="00496BC7">
      <w:pPr>
        <w:spacing w:line="276" w:lineRule="auto"/>
        <w:jc w:val="both"/>
      </w:pPr>
    </w:p>
    <w:p w:rsidR="000D6880" w:rsidRPr="00496BC7" w:rsidRDefault="000D6880" w:rsidP="00496BC7">
      <w:pPr>
        <w:spacing w:line="276" w:lineRule="auto"/>
        <w:jc w:val="both"/>
      </w:pPr>
    </w:p>
    <w:p w:rsidR="000D6880" w:rsidRPr="00496BC7" w:rsidRDefault="000D6880" w:rsidP="00810C36">
      <w:pPr>
        <w:spacing w:line="276" w:lineRule="auto"/>
        <w:jc w:val="center"/>
      </w:pPr>
      <w:r w:rsidRPr="00496BC7">
        <w:rPr>
          <w:noProof/>
          <w:lang w:val="en-IN" w:eastAsia="en-IN"/>
        </w:rPr>
        <w:drawing>
          <wp:inline distT="0" distB="0" distL="0" distR="0" wp14:anchorId="0166B5E2" wp14:editId="5C5C60F6">
            <wp:extent cx="3273687" cy="77857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73687" cy="778573"/>
                    </a:xfrm>
                    <a:prstGeom prst="rect">
                      <a:avLst/>
                    </a:prstGeom>
                  </pic:spPr>
                </pic:pic>
              </a:graphicData>
            </a:graphic>
          </wp:inline>
        </w:drawing>
      </w:r>
    </w:p>
    <w:p w:rsidR="000D6880" w:rsidRPr="00496BC7" w:rsidRDefault="000D6880" w:rsidP="00496BC7">
      <w:pPr>
        <w:spacing w:line="276" w:lineRule="auto"/>
        <w:jc w:val="both"/>
      </w:pPr>
    </w:p>
    <w:p w:rsidR="000D6880" w:rsidRPr="00496BC7" w:rsidRDefault="000D6880" w:rsidP="00496BC7">
      <w:pPr>
        <w:spacing w:line="276" w:lineRule="auto"/>
        <w:jc w:val="both"/>
      </w:pPr>
    </w:p>
    <w:p w:rsidR="000D6880" w:rsidRPr="00496BC7" w:rsidRDefault="000D6880" w:rsidP="00496BC7">
      <w:pPr>
        <w:spacing w:line="276" w:lineRule="auto"/>
        <w:jc w:val="both"/>
      </w:pPr>
    </w:p>
    <w:p w:rsidR="000D6880" w:rsidRPr="00496BC7" w:rsidRDefault="000D6880" w:rsidP="00496BC7">
      <w:pPr>
        <w:spacing w:line="276" w:lineRule="auto"/>
        <w:jc w:val="center"/>
        <w:rPr>
          <w:sz w:val="36"/>
          <w:szCs w:val="36"/>
        </w:rPr>
      </w:pPr>
      <w:r w:rsidRPr="00496BC7">
        <w:rPr>
          <w:sz w:val="36"/>
          <w:szCs w:val="36"/>
        </w:rPr>
        <w:t>KERALA FINANCIAL CORPORATION (KFC)</w:t>
      </w:r>
    </w:p>
    <w:p w:rsidR="00906EEB" w:rsidRPr="00496BC7" w:rsidRDefault="00906EEB" w:rsidP="00496BC7">
      <w:pPr>
        <w:adjustRightInd w:val="0"/>
        <w:spacing w:line="276" w:lineRule="auto"/>
        <w:jc w:val="center"/>
        <w:rPr>
          <w:rFonts w:cs="Arial Narrow"/>
          <w:color w:val="000000"/>
          <w:sz w:val="24"/>
          <w:szCs w:val="24"/>
        </w:rPr>
      </w:pPr>
      <w:r w:rsidRPr="00496BC7">
        <w:rPr>
          <w:rFonts w:cs="Arial Narrow"/>
          <w:color w:val="000000"/>
          <w:sz w:val="24"/>
          <w:szCs w:val="24"/>
        </w:rPr>
        <w:t xml:space="preserve">(Incorporated under the SFC’s Act </w:t>
      </w:r>
      <w:proofErr w:type="spellStart"/>
      <w:r w:rsidRPr="00496BC7">
        <w:rPr>
          <w:rFonts w:cs="Arial Narrow"/>
          <w:color w:val="000000"/>
          <w:sz w:val="24"/>
          <w:szCs w:val="24"/>
        </w:rPr>
        <w:t>No.LXIII</w:t>
      </w:r>
      <w:proofErr w:type="spellEnd"/>
      <w:r w:rsidRPr="00496BC7">
        <w:rPr>
          <w:rFonts w:cs="Arial Narrow"/>
          <w:color w:val="000000"/>
          <w:sz w:val="24"/>
          <w:szCs w:val="24"/>
        </w:rPr>
        <w:t xml:space="preserve"> OF 1951)</w:t>
      </w:r>
    </w:p>
    <w:p w:rsidR="000D6880" w:rsidRPr="00496BC7" w:rsidRDefault="000D6880" w:rsidP="00496BC7">
      <w:pPr>
        <w:spacing w:line="276" w:lineRule="auto"/>
        <w:jc w:val="both"/>
        <w:rPr>
          <w:sz w:val="36"/>
          <w:szCs w:val="36"/>
        </w:rPr>
      </w:pPr>
    </w:p>
    <w:p w:rsidR="000D6880" w:rsidRPr="00496BC7" w:rsidRDefault="000D6880" w:rsidP="00496BC7">
      <w:pPr>
        <w:spacing w:line="276" w:lineRule="auto"/>
        <w:jc w:val="both"/>
        <w:rPr>
          <w:sz w:val="36"/>
          <w:szCs w:val="36"/>
        </w:rPr>
      </w:pPr>
    </w:p>
    <w:p w:rsidR="000D6880" w:rsidRPr="00496BC7" w:rsidRDefault="000D6880" w:rsidP="00496BC7">
      <w:pPr>
        <w:spacing w:line="276" w:lineRule="auto"/>
        <w:jc w:val="both"/>
        <w:rPr>
          <w:sz w:val="36"/>
          <w:szCs w:val="36"/>
        </w:rPr>
      </w:pPr>
    </w:p>
    <w:p w:rsidR="00E42A47" w:rsidRPr="00496BC7" w:rsidRDefault="000D6880" w:rsidP="00496BC7">
      <w:pPr>
        <w:spacing w:line="276" w:lineRule="auto"/>
        <w:jc w:val="center"/>
        <w:rPr>
          <w:sz w:val="36"/>
          <w:szCs w:val="36"/>
        </w:rPr>
      </w:pPr>
      <w:r w:rsidRPr="00496BC7">
        <w:rPr>
          <w:sz w:val="36"/>
          <w:szCs w:val="36"/>
        </w:rPr>
        <w:t>Expression of Interest for</w:t>
      </w:r>
    </w:p>
    <w:p w:rsidR="000D6880" w:rsidRPr="00496BC7" w:rsidRDefault="000D6880" w:rsidP="00496BC7">
      <w:pPr>
        <w:spacing w:line="276" w:lineRule="auto"/>
        <w:jc w:val="center"/>
        <w:rPr>
          <w:sz w:val="36"/>
          <w:szCs w:val="36"/>
        </w:rPr>
      </w:pPr>
      <w:r w:rsidRPr="00496BC7">
        <w:rPr>
          <w:sz w:val="36"/>
          <w:szCs w:val="36"/>
        </w:rPr>
        <w:t>Empanelment of</w:t>
      </w:r>
    </w:p>
    <w:p w:rsidR="000D6880" w:rsidRPr="00496BC7" w:rsidRDefault="000D6880" w:rsidP="00496BC7">
      <w:pPr>
        <w:spacing w:line="276" w:lineRule="auto"/>
        <w:jc w:val="center"/>
        <w:rPr>
          <w:sz w:val="36"/>
          <w:szCs w:val="36"/>
        </w:rPr>
      </w:pPr>
      <w:r w:rsidRPr="00496BC7">
        <w:rPr>
          <w:sz w:val="36"/>
          <w:szCs w:val="36"/>
        </w:rPr>
        <w:t>General Insurance Companies for KFC</w:t>
      </w:r>
    </w:p>
    <w:p w:rsidR="000D6880" w:rsidRPr="00496BC7" w:rsidRDefault="000D6880" w:rsidP="00496BC7">
      <w:pPr>
        <w:spacing w:line="276" w:lineRule="auto"/>
        <w:jc w:val="both"/>
        <w:rPr>
          <w:sz w:val="36"/>
          <w:szCs w:val="36"/>
        </w:rPr>
      </w:pPr>
    </w:p>
    <w:p w:rsidR="000D6880" w:rsidRPr="00496BC7" w:rsidRDefault="000D6880" w:rsidP="00496BC7">
      <w:pPr>
        <w:spacing w:line="276" w:lineRule="auto"/>
        <w:jc w:val="both"/>
        <w:rPr>
          <w:sz w:val="36"/>
          <w:szCs w:val="36"/>
        </w:rPr>
      </w:pPr>
    </w:p>
    <w:p w:rsidR="000D6880" w:rsidRPr="001E28A3" w:rsidRDefault="00E40522" w:rsidP="001E28A3">
      <w:pPr>
        <w:spacing w:line="276" w:lineRule="auto"/>
        <w:jc w:val="center"/>
        <w:rPr>
          <w:sz w:val="28"/>
          <w:szCs w:val="28"/>
        </w:rPr>
      </w:pPr>
      <w:proofErr w:type="gramStart"/>
      <w:r w:rsidRPr="001E28A3">
        <w:rPr>
          <w:sz w:val="28"/>
          <w:szCs w:val="28"/>
        </w:rPr>
        <w:t xml:space="preserve">EOI </w:t>
      </w:r>
      <w:r w:rsidR="000D6880" w:rsidRPr="001E28A3">
        <w:rPr>
          <w:sz w:val="28"/>
          <w:szCs w:val="28"/>
        </w:rPr>
        <w:t>No.</w:t>
      </w:r>
      <w:proofErr w:type="gramEnd"/>
      <w:r w:rsidR="000D6880" w:rsidRPr="001E28A3">
        <w:rPr>
          <w:sz w:val="28"/>
          <w:szCs w:val="28"/>
        </w:rPr>
        <w:t xml:space="preserve"> KFC/BD/2024/</w:t>
      </w:r>
      <w:r w:rsidRPr="001E28A3">
        <w:rPr>
          <w:sz w:val="28"/>
          <w:szCs w:val="28"/>
        </w:rPr>
        <w:t>01 Dated</w:t>
      </w:r>
      <w:r w:rsidR="000D6880" w:rsidRPr="001E28A3">
        <w:rPr>
          <w:sz w:val="28"/>
          <w:szCs w:val="28"/>
        </w:rPr>
        <w:t xml:space="preserve"> </w:t>
      </w:r>
      <w:r w:rsidR="00E42A47" w:rsidRPr="001E28A3">
        <w:rPr>
          <w:sz w:val="28"/>
          <w:szCs w:val="28"/>
        </w:rPr>
        <w:t>1</w:t>
      </w:r>
      <w:r w:rsidR="000D6880" w:rsidRPr="001E28A3">
        <w:rPr>
          <w:sz w:val="28"/>
          <w:szCs w:val="28"/>
        </w:rPr>
        <w:t>9.02.2024</w:t>
      </w:r>
    </w:p>
    <w:p w:rsidR="000D6880" w:rsidRPr="00496BC7" w:rsidRDefault="000D6880" w:rsidP="00496BC7">
      <w:pPr>
        <w:spacing w:line="276" w:lineRule="auto"/>
        <w:jc w:val="both"/>
      </w:pPr>
    </w:p>
    <w:p w:rsidR="00364BF5" w:rsidRPr="00496BC7" w:rsidRDefault="00364BF5" w:rsidP="00496BC7">
      <w:pPr>
        <w:spacing w:line="276" w:lineRule="auto"/>
        <w:jc w:val="both"/>
      </w:pPr>
    </w:p>
    <w:p w:rsidR="00364BF5" w:rsidRDefault="00364BF5" w:rsidP="00496BC7">
      <w:pPr>
        <w:spacing w:line="276" w:lineRule="auto"/>
        <w:jc w:val="both"/>
      </w:pPr>
    </w:p>
    <w:p w:rsidR="00716BEC" w:rsidRDefault="00716BEC" w:rsidP="00496BC7">
      <w:pPr>
        <w:spacing w:line="276" w:lineRule="auto"/>
        <w:jc w:val="both"/>
      </w:pPr>
    </w:p>
    <w:p w:rsidR="00716BEC" w:rsidRDefault="00716BEC" w:rsidP="00496BC7">
      <w:pPr>
        <w:spacing w:line="276" w:lineRule="auto"/>
        <w:jc w:val="both"/>
      </w:pPr>
    </w:p>
    <w:p w:rsidR="00716BEC" w:rsidRDefault="00716BEC" w:rsidP="00496BC7">
      <w:pPr>
        <w:spacing w:line="276" w:lineRule="auto"/>
        <w:jc w:val="both"/>
      </w:pPr>
    </w:p>
    <w:p w:rsidR="00716BEC" w:rsidRDefault="00716BEC" w:rsidP="00496BC7">
      <w:pPr>
        <w:spacing w:line="276" w:lineRule="auto"/>
        <w:jc w:val="both"/>
      </w:pPr>
    </w:p>
    <w:p w:rsidR="00716BEC" w:rsidRDefault="00716BEC" w:rsidP="00496BC7">
      <w:pPr>
        <w:spacing w:line="276" w:lineRule="auto"/>
        <w:jc w:val="both"/>
      </w:pPr>
    </w:p>
    <w:p w:rsidR="00716BEC" w:rsidRDefault="00716BEC" w:rsidP="00496BC7">
      <w:pPr>
        <w:spacing w:line="276" w:lineRule="auto"/>
        <w:jc w:val="both"/>
      </w:pPr>
    </w:p>
    <w:p w:rsidR="00716BEC" w:rsidRDefault="00716BEC" w:rsidP="00496BC7">
      <w:pPr>
        <w:spacing w:line="276" w:lineRule="auto"/>
        <w:jc w:val="both"/>
      </w:pPr>
    </w:p>
    <w:p w:rsidR="00716BEC" w:rsidRDefault="00716BEC" w:rsidP="00496BC7">
      <w:pPr>
        <w:spacing w:line="276" w:lineRule="auto"/>
        <w:jc w:val="both"/>
      </w:pPr>
    </w:p>
    <w:p w:rsidR="00716BEC" w:rsidRPr="00496BC7" w:rsidRDefault="00716BEC" w:rsidP="00496BC7">
      <w:pPr>
        <w:spacing w:line="276" w:lineRule="auto"/>
        <w:jc w:val="both"/>
      </w:pPr>
    </w:p>
    <w:p w:rsidR="00364BF5" w:rsidRPr="00496BC7" w:rsidRDefault="00364BF5" w:rsidP="00496BC7">
      <w:pPr>
        <w:spacing w:line="276" w:lineRule="auto"/>
        <w:jc w:val="both"/>
      </w:pPr>
    </w:p>
    <w:p w:rsidR="00364BF5" w:rsidRPr="00496BC7" w:rsidRDefault="00364BF5" w:rsidP="00496BC7">
      <w:pPr>
        <w:spacing w:line="276" w:lineRule="auto"/>
        <w:jc w:val="both"/>
      </w:pPr>
    </w:p>
    <w:p w:rsidR="00364BF5" w:rsidRPr="00496BC7" w:rsidRDefault="00364BF5" w:rsidP="00496BC7">
      <w:pPr>
        <w:spacing w:line="276" w:lineRule="auto"/>
        <w:jc w:val="both"/>
      </w:pPr>
    </w:p>
    <w:p w:rsidR="00364BF5" w:rsidRDefault="00364BF5" w:rsidP="00496BC7">
      <w:pPr>
        <w:spacing w:line="276" w:lineRule="auto"/>
        <w:jc w:val="both"/>
      </w:pPr>
    </w:p>
    <w:p w:rsidR="001E28A3" w:rsidRPr="00496BC7" w:rsidRDefault="001E28A3" w:rsidP="00496BC7">
      <w:pPr>
        <w:spacing w:line="276" w:lineRule="auto"/>
        <w:jc w:val="both"/>
      </w:pPr>
    </w:p>
    <w:p w:rsidR="00364BF5" w:rsidRPr="00496BC7" w:rsidRDefault="00364BF5" w:rsidP="00496BC7">
      <w:pPr>
        <w:spacing w:line="276" w:lineRule="auto"/>
        <w:jc w:val="both"/>
      </w:pPr>
    </w:p>
    <w:p w:rsidR="00364BF5" w:rsidRPr="00496BC7" w:rsidRDefault="00364BF5" w:rsidP="00496BC7">
      <w:pPr>
        <w:spacing w:line="276" w:lineRule="auto"/>
        <w:jc w:val="both"/>
      </w:pPr>
    </w:p>
    <w:p w:rsidR="00364BF5" w:rsidRPr="00496BC7" w:rsidRDefault="00364BF5" w:rsidP="00810C36">
      <w:pPr>
        <w:spacing w:line="276" w:lineRule="auto"/>
        <w:jc w:val="center"/>
        <w:rPr>
          <w:b/>
        </w:rPr>
      </w:pPr>
      <w:r w:rsidRPr="00496BC7">
        <w:rPr>
          <w:b/>
        </w:rPr>
        <w:lastRenderedPageBreak/>
        <w:t>KERALA FINANCIAL CORPORATION (KFC)</w:t>
      </w:r>
    </w:p>
    <w:p w:rsidR="00364BF5" w:rsidRPr="00496BC7" w:rsidRDefault="00364BF5" w:rsidP="00810C36">
      <w:pPr>
        <w:spacing w:line="276" w:lineRule="auto"/>
        <w:jc w:val="center"/>
      </w:pPr>
    </w:p>
    <w:p w:rsidR="00FD51BD" w:rsidRPr="00496BC7" w:rsidRDefault="00364BF5" w:rsidP="00810C36">
      <w:pPr>
        <w:spacing w:line="276" w:lineRule="auto"/>
        <w:jc w:val="center"/>
        <w:rPr>
          <w:b/>
        </w:rPr>
      </w:pPr>
      <w:r w:rsidRPr="00496BC7">
        <w:rPr>
          <w:b/>
        </w:rPr>
        <w:t>Expression of Interest for Empanelment of</w:t>
      </w:r>
    </w:p>
    <w:p w:rsidR="00364BF5" w:rsidRPr="00496BC7" w:rsidRDefault="00364BF5" w:rsidP="00810C36">
      <w:pPr>
        <w:spacing w:line="276" w:lineRule="auto"/>
        <w:jc w:val="center"/>
        <w:rPr>
          <w:b/>
        </w:rPr>
      </w:pPr>
      <w:r w:rsidRPr="00496BC7">
        <w:rPr>
          <w:b/>
        </w:rPr>
        <w:t>General Insurance Companies for KFC</w:t>
      </w:r>
    </w:p>
    <w:p w:rsidR="00E40522" w:rsidRPr="00496BC7" w:rsidRDefault="00E40522" w:rsidP="00810C36">
      <w:pPr>
        <w:spacing w:line="276" w:lineRule="auto"/>
        <w:jc w:val="center"/>
        <w:rPr>
          <w:b/>
        </w:rPr>
      </w:pPr>
    </w:p>
    <w:p w:rsidR="00364BF5" w:rsidRPr="00496BC7" w:rsidRDefault="00364BF5" w:rsidP="00810C36">
      <w:pPr>
        <w:spacing w:line="276" w:lineRule="auto"/>
        <w:jc w:val="center"/>
        <w:rPr>
          <w:b/>
        </w:rPr>
      </w:pPr>
      <w:r w:rsidRPr="00496BC7">
        <w:rPr>
          <w:b/>
        </w:rPr>
        <w:t xml:space="preserve">EOI </w:t>
      </w:r>
      <w:proofErr w:type="spellStart"/>
      <w:r w:rsidR="00E40522" w:rsidRPr="00496BC7">
        <w:rPr>
          <w:b/>
        </w:rPr>
        <w:t>No.</w:t>
      </w:r>
      <w:r w:rsidRPr="00496BC7">
        <w:rPr>
          <w:b/>
        </w:rPr>
        <w:t>KFC</w:t>
      </w:r>
      <w:proofErr w:type="spellEnd"/>
      <w:r w:rsidRPr="00496BC7">
        <w:rPr>
          <w:b/>
        </w:rPr>
        <w:t>/BD/2024/</w:t>
      </w:r>
      <w:r w:rsidR="00E40522" w:rsidRPr="00496BC7">
        <w:rPr>
          <w:b/>
        </w:rPr>
        <w:t>01 Dated</w:t>
      </w:r>
      <w:r w:rsidRPr="00496BC7">
        <w:rPr>
          <w:b/>
        </w:rPr>
        <w:t xml:space="preserve"> 19.02.2024</w:t>
      </w:r>
    </w:p>
    <w:p w:rsidR="00364BF5" w:rsidRPr="00496BC7" w:rsidRDefault="00364BF5" w:rsidP="00810C36">
      <w:pPr>
        <w:spacing w:line="276" w:lineRule="auto"/>
        <w:jc w:val="center"/>
      </w:pPr>
    </w:p>
    <w:p w:rsidR="00C73AFD" w:rsidRPr="00496BC7" w:rsidRDefault="00E42A47" w:rsidP="00496BC7">
      <w:pPr>
        <w:spacing w:line="276" w:lineRule="auto"/>
        <w:jc w:val="both"/>
      </w:pPr>
      <w:r w:rsidRPr="00496BC7">
        <w:t xml:space="preserve">1. </w:t>
      </w:r>
      <w:r w:rsidRPr="00496BC7">
        <w:rPr>
          <w:b/>
        </w:rPr>
        <w:t>Background.</w:t>
      </w:r>
      <w:r w:rsidRPr="00496BC7">
        <w:t xml:space="preserve"> </w:t>
      </w:r>
      <w:r w:rsidR="00386A21" w:rsidRPr="00496BC7">
        <w:t>The Kerala Financial Corporation (KFC), incorporated under the State Financial Corporations Act of 1951, is a public sector enterprise established with the objective to promote and accelerate the industrial growth of the state of Kerala by extending financial assistance to Micro, Small and Medium Enterprises in the manufacturing and service sectors, with 21 Branch Offices across Kerala and its Head Quarters at Thiruvananthapuram. 99% of the shares of the Corporation are owned by the Government of Kerala. The Corporation has sanctioned loans to around 65,000 enterprises till date. The Corporation is also recognized as one of the best-performing state financial institutions in India.</w:t>
      </w:r>
    </w:p>
    <w:p w:rsidR="00C73AFD" w:rsidRPr="00496BC7" w:rsidRDefault="00C73AFD" w:rsidP="00496BC7">
      <w:pPr>
        <w:spacing w:line="276" w:lineRule="auto"/>
        <w:jc w:val="both"/>
      </w:pPr>
    </w:p>
    <w:p w:rsidR="00020D31" w:rsidRPr="00496BC7" w:rsidRDefault="00E42A47" w:rsidP="00496BC7">
      <w:pPr>
        <w:spacing w:line="276" w:lineRule="auto"/>
        <w:jc w:val="both"/>
      </w:pPr>
      <w:r w:rsidRPr="00496BC7">
        <w:t>2.</w:t>
      </w:r>
      <w:r w:rsidRPr="00496BC7">
        <w:rPr>
          <w:b/>
        </w:rPr>
        <w:t xml:space="preserve"> </w:t>
      </w:r>
      <w:r w:rsidR="00386A21" w:rsidRPr="00496BC7">
        <w:rPr>
          <w:b/>
        </w:rPr>
        <w:t>Objective of the Assignment</w:t>
      </w:r>
      <w:r w:rsidRPr="00496BC7">
        <w:t xml:space="preserve">. </w:t>
      </w:r>
      <w:r w:rsidR="00020D31" w:rsidRPr="00496BC7">
        <w:t xml:space="preserve">All securities offered to the Corporation, either as primary or collateral security, should be insured against possible risks adequately. Also, the commission from insurance business can be one of the sources of other income for the Corporation. </w:t>
      </w:r>
    </w:p>
    <w:p w:rsidR="00020D31" w:rsidRPr="00496BC7" w:rsidRDefault="00020D31" w:rsidP="00496BC7">
      <w:pPr>
        <w:spacing w:line="276" w:lineRule="auto"/>
        <w:jc w:val="both"/>
      </w:pPr>
    </w:p>
    <w:p w:rsidR="007E20A7" w:rsidRPr="00496BC7" w:rsidRDefault="00020D31" w:rsidP="00496BC7">
      <w:pPr>
        <w:spacing w:line="276" w:lineRule="auto"/>
        <w:jc w:val="both"/>
      </w:pPr>
      <w:r w:rsidRPr="00496BC7">
        <w:t>KFC</w:t>
      </w:r>
      <w:r w:rsidR="007E20A7" w:rsidRPr="00496BC7">
        <w:t xml:space="preserve"> solicits expression of interest (EOI) from the eligible</w:t>
      </w:r>
      <w:r w:rsidRPr="00496BC7">
        <w:t xml:space="preserve"> Insurance Companies for having Corporate Agency as per Insurance Regulatory and Development Authority of India (IRDAI) Regulations 2015. </w:t>
      </w:r>
    </w:p>
    <w:p w:rsidR="007E20A7" w:rsidRPr="00496BC7" w:rsidRDefault="007E20A7" w:rsidP="00496BC7">
      <w:pPr>
        <w:spacing w:line="276" w:lineRule="auto"/>
        <w:jc w:val="both"/>
      </w:pPr>
    </w:p>
    <w:p w:rsidR="007E20A7" w:rsidRPr="00496BC7" w:rsidRDefault="007E20A7" w:rsidP="00496BC7">
      <w:pPr>
        <w:spacing w:line="276" w:lineRule="auto"/>
        <w:jc w:val="both"/>
      </w:pPr>
      <w:r w:rsidRPr="00496BC7">
        <w:t xml:space="preserve">This EOI document is neither an offer letter nor a legal contract, but an invitation for expression of interest. No contractual obligation on behalf of </w:t>
      </w:r>
      <w:r w:rsidR="00617555" w:rsidRPr="00496BC7">
        <w:t>KFC</w:t>
      </w:r>
      <w:r w:rsidRPr="00496BC7">
        <w:t xml:space="preserve"> what so ever shall arise from this EOI process unless and until a formal contract is signed and executed by duly authorized officers of </w:t>
      </w:r>
      <w:r w:rsidR="00617555" w:rsidRPr="00496BC7">
        <w:t>KFC.</w:t>
      </w:r>
    </w:p>
    <w:p w:rsidR="00020D31" w:rsidRPr="00496BC7" w:rsidRDefault="00020D31" w:rsidP="00496BC7">
      <w:pPr>
        <w:spacing w:line="276" w:lineRule="auto"/>
        <w:jc w:val="both"/>
      </w:pPr>
    </w:p>
    <w:p w:rsidR="00F92A7A" w:rsidRPr="00496BC7" w:rsidRDefault="0096207A" w:rsidP="00496BC7">
      <w:pPr>
        <w:spacing w:line="276" w:lineRule="auto"/>
        <w:jc w:val="both"/>
      </w:pPr>
      <w:r w:rsidRPr="00496BC7">
        <w:t>3.</w:t>
      </w:r>
      <w:r w:rsidRPr="00496BC7">
        <w:rPr>
          <w:b/>
        </w:rPr>
        <w:t xml:space="preserve"> </w:t>
      </w:r>
      <w:r w:rsidR="00386A21" w:rsidRPr="00496BC7">
        <w:rPr>
          <w:b/>
        </w:rPr>
        <w:t>Scope of Work</w:t>
      </w:r>
      <w:r w:rsidR="005F4CFF" w:rsidRPr="00496BC7">
        <w:rPr>
          <w:b/>
        </w:rPr>
        <w:t>.</w:t>
      </w:r>
      <w:r w:rsidR="005F4CFF" w:rsidRPr="00496BC7">
        <w:t xml:space="preserve"> </w:t>
      </w:r>
      <w:r w:rsidR="00386A21" w:rsidRPr="00496BC7">
        <w:t>The scope of work includes</w:t>
      </w:r>
      <w:r w:rsidR="005F4CFF" w:rsidRPr="00496BC7">
        <w:t xml:space="preserve"> i</w:t>
      </w:r>
      <w:r w:rsidR="00107C02" w:rsidRPr="00496BC7">
        <w:t xml:space="preserve">nsuring assets of the Corporation in </w:t>
      </w:r>
      <w:r w:rsidR="000E31D5" w:rsidRPr="00496BC7">
        <w:t xml:space="preserve">General Insurance </w:t>
      </w:r>
      <w:r w:rsidR="00107C02" w:rsidRPr="00496BC7">
        <w:t xml:space="preserve">sector </w:t>
      </w:r>
      <w:r w:rsidR="00A608C7" w:rsidRPr="00496BC7">
        <w:t>(</w:t>
      </w:r>
      <w:r w:rsidR="00107C02" w:rsidRPr="00496BC7">
        <w:t xml:space="preserve">like </w:t>
      </w:r>
      <w:r w:rsidR="000E31D5" w:rsidRPr="00496BC7">
        <w:t>Fire Insurance</w:t>
      </w:r>
      <w:r w:rsidR="00107C02" w:rsidRPr="00496BC7">
        <w:t>,</w:t>
      </w:r>
      <w:r w:rsidR="00A509A9" w:rsidRPr="00496BC7">
        <w:t xml:space="preserve"> </w:t>
      </w:r>
      <w:r w:rsidR="000E31D5" w:rsidRPr="00496BC7">
        <w:t>Comprehensive Motor Insurance</w:t>
      </w:r>
      <w:r w:rsidR="00107C02" w:rsidRPr="00496BC7">
        <w:t xml:space="preserve">, </w:t>
      </w:r>
      <w:r w:rsidR="000E31D5" w:rsidRPr="00496BC7">
        <w:t>Workman’s Compensation Policy</w:t>
      </w:r>
      <w:r w:rsidR="00107C02" w:rsidRPr="00496BC7">
        <w:t xml:space="preserve">, </w:t>
      </w:r>
      <w:r w:rsidR="000E31D5" w:rsidRPr="00496BC7">
        <w:t xml:space="preserve">Group </w:t>
      </w:r>
      <w:r w:rsidR="00A509A9" w:rsidRPr="00496BC7">
        <w:t>Insurance,</w:t>
      </w:r>
      <w:r w:rsidR="00107C02" w:rsidRPr="00496BC7">
        <w:t xml:space="preserve"> etc</w:t>
      </w:r>
      <w:r w:rsidR="00716BEC">
        <w:t>.</w:t>
      </w:r>
      <w:r w:rsidR="00A608C7" w:rsidRPr="00496BC7">
        <w:t>)</w:t>
      </w:r>
      <w:r w:rsidR="00107C02" w:rsidRPr="00496BC7">
        <w:t>.</w:t>
      </w:r>
      <w:r w:rsidR="005F4CFF" w:rsidRPr="00496BC7">
        <w:t xml:space="preserve"> </w:t>
      </w:r>
      <w:proofErr w:type="gramStart"/>
      <w:r w:rsidR="00A608C7" w:rsidRPr="00496BC7">
        <w:t>Necessary trainings and other support to staff KFC in general Insurance Business.</w:t>
      </w:r>
      <w:proofErr w:type="gramEnd"/>
    </w:p>
    <w:p w:rsidR="000E31D5" w:rsidRPr="00496BC7" w:rsidRDefault="000E31D5" w:rsidP="00496BC7">
      <w:pPr>
        <w:spacing w:line="276" w:lineRule="auto"/>
        <w:jc w:val="both"/>
      </w:pPr>
    </w:p>
    <w:p w:rsidR="00C73AFD" w:rsidRPr="00496BC7" w:rsidRDefault="0096207A" w:rsidP="00496BC7">
      <w:pPr>
        <w:spacing w:line="276" w:lineRule="auto"/>
        <w:jc w:val="both"/>
      </w:pPr>
      <w:r w:rsidRPr="00496BC7">
        <w:t>4.</w:t>
      </w:r>
      <w:r w:rsidRPr="00496BC7">
        <w:rPr>
          <w:b/>
        </w:rPr>
        <w:t xml:space="preserve"> </w:t>
      </w:r>
      <w:r w:rsidR="00386A21" w:rsidRPr="00496BC7">
        <w:rPr>
          <w:b/>
        </w:rPr>
        <w:t>Eligibility Criteria</w:t>
      </w:r>
      <w:r w:rsidR="00712676" w:rsidRPr="00496BC7">
        <w:t>.</w:t>
      </w:r>
    </w:p>
    <w:p w:rsidR="00C73AFD" w:rsidRPr="00496BC7" w:rsidRDefault="00C73AFD" w:rsidP="00496BC7">
      <w:pPr>
        <w:spacing w:line="276" w:lineRule="auto"/>
        <w:jc w:val="both"/>
      </w:pPr>
    </w:p>
    <w:p w:rsidR="006670FA" w:rsidRPr="00496BC7" w:rsidRDefault="006670FA" w:rsidP="00496BC7">
      <w:pPr>
        <w:tabs>
          <w:tab w:val="left" w:pos="90"/>
        </w:tabs>
        <w:spacing w:line="276" w:lineRule="auto"/>
        <w:ind w:left="720"/>
        <w:jc w:val="both"/>
        <w:rPr>
          <w:rFonts w:eastAsia="Calibri" w:cs="Times New Roman"/>
        </w:rPr>
      </w:pPr>
      <w:r w:rsidRPr="00496BC7">
        <w:rPr>
          <w:rFonts w:eastAsia="Calibri" w:cs="Times New Roman"/>
        </w:rPr>
        <w:t xml:space="preserve">(a) The Insurance provider should be ranked within the top ten in terms of turnover on all India </w:t>
      </w:r>
      <w:proofErr w:type="gramStart"/>
      <w:r w:rsidRPr="00496BC7">
        <w:rPr>
          <w:rFonts w:eastAsia="Calibri" w:cs="Times New Roman"/>
        </w:rPr>
        <w:t>basis</w:t>
      </w:r>
      <w:proofErr w:type="gramEnd"/>
      <w:r w:rsidRPr="00496BC7">
        <w:rPr>
          <w:rFonts w:eastAsia="Calibri" w:cs="Times New Roman"/>
        </w:rPr>
        <w:t xml:space="preserve"> as of 30.09.2023 published by IRDA.</w:t>
      </w:r>
    </w:p>
    <w:p w:rsidR="006670FA" w:rsidRPr="00496BC7" w:rsidRDefault="006670FA" w:rsidP="00496BC7">
      <w:pPr>
        <w:tabs>
          <w:tab w:val="left" w:pos="90"/>
        </w:tabs>
        <w:spacing w:line="276" w:lineRule="auto"/>
        <w:ind w:left="2160"/>
        <w:jc w:val="both"/>
        <w:rPr>
          <w:rFonts w:eastAsia="Calibri" w:cs="Times New Roman"/>
        </w:rPr>
      </w:pPr>
    </w:p>
    <w:p w:rsidR="006670FA" w:rsidRPr="00496BC7" w:rsidRDefault="006670FA" w:rsidP="00496BC7">
      <w:pPr>
        <w:tabs>
          <w:tab w:val="left" w:pos="90"/>
        </w:tabs>
        <w:spacing w:line="276" w:lineRule="auto"/>
        <w:ind w:left="720"/>
        <w:jc w:val="both"/>
        <w:rPr>
          <w:rFonts w:eastAsia="Calibri" w:cs="Times New Roman"/>
        </w:rPr>
      </w:pPr>
      <w:r w:rsidRPr="00496BC7">
        <w:rPr>
          <w:rFonts w:eastAsia="Calibri" w:cs="Times New Roman"/>
        </w:rPr>
        <w:t>(b) The insurance provider should have Divisional/ Regional office in Kerala</w:t>
      </w:r>
    </w:p>
    <w:p w:rsidR="006670FA" w:rsidRPr="00496BC7" w:rsidRDefault="006670FA" w:rsidP="00496BC7">
      <w:pPr>
        <w:tabs>
          <w:tab w:val="left" w:pos="90"/>
        </w:tabs>
        <w:spacing w:line="276" w:lineRule="auto"/>
        <w:ind w:left="2160"/>
        <w:jc w:val="both"/>
        <w:rPr>
          <w:rFonts w:eastAsia="Calibri" w:cs="Times New Roman"/>
        </w:rPr>
      </w:pPr>
    </w:p>
    <w:p w:rsidR="006670FA" w:rsidRPr="00496BC7" w:rsidRDefault="006670FA" w:rsidP="00496BC7">
      <w:pPr>
        <w:tabs>
          <w:tab w:val="left" w:pos="90"/>
        </w:tabs>
        <w:spacing w:line="276" w:lineRule="auto"/>
        <w:ind w:left="720"/>
        <w:jc w:val="both"/>
        <w:rPr>
          <w:rFonts w:eastAsia="Calibri" w:cs="Times New Roman"/>
        </w:rPr>
      </w:pPr>
      <w:r w:rsidRPr="00496BC7">
        <w:rPr>
          <w:rFonts w:eastAsia="Calibri" w:cs="Times New Roman"/>
        </w:rPr>
        <w:lastRenderedPageBreak/>
        <w:t>(c) The Insurance provider should have branches in all districts of Kerala.</w:t>
      </w:r>
    </w:p>
    <w:p w:rsidR="006670FA" w:rsidRPr="00496BC7" w:rsidRDefault="006670FA" w:rsidP="00496BC7">
      <w:pPr>
        <w:tabs>
          <w:tab w:val="left" w:pos="90"/>
        </w:tabs>
        <w:spacing w:line="276" w:lineRule="auto"/>
        <w:ind w:left="2160"/>
        <w:jc w:val="both"/>
        <w:rPr>
          <w:rFonts w:eastAsia="Calibri" w:cs="Times New Roman"/>
        </w:rPr>
      </w:pPr>
    </w:p>
    <w:p w:rsidR="006670FA" w:rsidRPr="00496BC7" w:rsidRDefault="006670FA" w:rsidP="00496BC7">
      <w:pPr>
        <w:tabs>
          <w:tab w:val="left" w:pos="90"/>
        </w:tabs>
        <w:spacing w:line="276" w:lineRule="auto"/>
        <w:ind w:left="720"/>
        <w:jc w:val="both"/>
        <w:rPr>
          <w:rFonts w:eastAsia="Calibri" w:cs="Times New Roman"/>
        </w:rPr>
      </w:pPr>
      <w:r w:rsidRPr="00496BC7">
        <w:rPr>
          <w:rFonts w:eastAsia="Calibri" w:cs="Times New Roman"/>
        </w:rPr>
        <w:t>(d) The Insurance provider should have tie-ups with a minimum of five Banks at National level (India) basis.</w:t>
      </w:r>
    </w:p>
    <w:p w:rsidR="006670FA" w:rsidRPr="00496BC7" w:rsidRDefault="006670FA" w:rsidP="00496BC7">
      <w:pPr>
        <w:tabs>
          <w:tab w:val="left" w:pos="90"/>
        </w:tabs>
        <w:spacing w:line="276" w:lineRule="auto"/>
        <w:ind w:left="720"/>
        <w:jc w:val="both"/>
        <w:rPr>
          <w:rFonts w:eastAsia="Calibri" w:cs="Times New Roman"/>
        </w:rPr>
      </w:pPr>
    </w:p>
    <w:p w:rsidR="00C73AFD" w:rsidRPr="00496BC7" w:rsidRDefault="0096207A" w:rsidP="00496BC7">
      <w:pPr>
        <w:spacing w:line="276" w:lineRule="auto"/>
        <w:jc w:val="both"/>
        <w:rPr>
          <w:b/>
        </w:rPr>
      </w:pPr>
      <w:r w:rsidRPr="00496BC7">
        <w:t>5.</w:t>
      </w:r>
      <w:r w:rsidRPr="00496BC7">
        <w:rPr>
          <w:b/>
        </w:rPr>
        <w:t xml:space="preserve"> </w:t>
      </w:r>
      <w:r w:rsidR="00386A21" w:rsidRPr="00496BC7">
        <w:rPr>
          <w:b/>
        </w:rPr>
        <w:t>Selection Process</w:t>
      </w:r>
      <w:r w:rsidR="00712676" w:rsidRPr="00496BC7">
        <w:rPr>
          <w:b/>
        </w:rPr>
        <w:t xml:space="preserve">. </w:t>
      </w:r>
    </w:p>
    <w:p w:rsidR="00C73AFD" w:rsidRPr="00496BC7" w:rsidRDefault="00C73AFD" w:rsidP="00496BC7">
      <w:pPr>
        <w:spacing w:line="276" w:lineRule="auto"/>
        <w:jc w:val="both"/>
      </w:pPr>
    </w:p>
    <w:p w:rsidR="00712676" w:rsidRPr="00496BC7" w:rsidRDefault="000D1E34" w:rsidP="00496BC7">
      <w:pPr>
        <w:tabs>
          <w:tab w:val="left" w:pos="90"/>
        </w:tabs>
        <w:spacing w:line="276" w:lineRule="auto"/>
        <w:ind w:left="720"/>
        <w:jc w:val="both"/>
        <w:rPr>
          <w:rFonts w:eastAsia="Calibri" w:cs="Times New Roman"/>
        </w:rPr>
      </w:pPr>
      <w:r w:rsidRPr="00496BC7">
        <w:rPr>
          <w:rFonts w:eastAsia="Calibri" w:cs="Times New Roman"/>
        </w:rPr>
        <w:t xml:space="preserve">From </w:t>
      </w:r>
      <w:r w:rsidR="002F163B" w:rsidRPr="00496BC7">
        <w:rPr>
          <w:rFonts w:eastAsia="Calibri" w:cs="Times New Roman"/>
        </w:rPr>
        <w:t>the Expression</w:t>
      </w:r>
      <w:r w:rsidR="00712676" w:rsidRPr="00496BC7">
        <w:rPr>
          <w:rFonts w:eastAsia="Calibri" w:cs="Times New Roman"/>
        </w:rPr>
        <w:t xml:space="preserve"> of Interest </w:t>
      </w:r>
      <w:r w:rsidRPr="00496BC7">
        <w:rPr>
          <w:rFonts w:eastAsia="Calibri" w:cs="Times New Roman"/>
        </w:rPr>
        <w:t xml:space="preserve">received, </w:t>
      </w:r>
      <w:r w:rsidR="00712676" w:rsidRPr="00496BC7">
        <w:rPr>
          <w:rFonts w:eastAsia="Calibri" w:cs="Times New Roman"/>
        </w:rPr>
        <w:t xml:space="preserve">top five General Insurers </w:t>
      </w:r>
      <w:r w:rsidRPr="00496BC7">
        <w:rPr>
          <w:rFonts w:eastAsia="Calibri" w:cs="Times New Roman"/>
        </w:rPr>
        <w:t>will be empanelled</w:t>
      </w:r>
      <w:r w:rsidR="00712676" w:rsidRPr="00496BC7">
        <w:rPr>
          <w:rFonts w:eastAsia="Calibri" w:cs="Times New Roman"/>
        </w:rPr>
        <w:t xml:space="preserve">. The final selection for Corporate Agency tie-up </w:t>
      </w:r>
      <w:r w:rsidRPr="00496BC7">
        <w:rPr>
          <w:rFonts w:eastAsia="Calibri" w:cs="Times New Roman"/>
        </w:rPr>
        <w:t>will</w:t>
      </w:r>
      <w:r w:rsidR="00712676" w:rsidRPr="00496BC7">
        <w:rPr>
          <w:rFonts w:eastAsia="Calibri" w:cs="Times New Roman"/>
        </w:rPr>
        <w:t xml:space="preserve"> be based on Premium chargeable to the customers and Commission offered to the Corporation.  </w:t>
      </w:r>
    </w:p>
    <w:p w:rsidR="00712676" w:rsidRPr="00496BC7" w:rsidRDefault="00712676" w:rsidP="00496BC7">
      <w:pPr>
        <w:spacing w:line="276" w:lineRule="auto"/>
        <w:jc w:val="both"/>
      </w:pPr>
    </w:p>
    <w:p w:rsidR="00C73AFD" w:rsidRPr="00496BC7" w:rsidRDefault="00386A21" w:rsidP="00496BC7">
      <w:pPr>
        <w:spacing w:line="276" w:lineRule="auto"/>
        <w:ind w:left="720"/>
        <w:jc w:val="both"/>
      </w:pPr>
      <w:r w:rsidRPr="00496BC7">
        <w:t>In case of any dispute, the decision of the CMD, KFC shall be final and binding on all parties.</w:t>
      </w:r>
    </w:p>
    <w:p w:rsidR="002F163B" w:rsidRPr="00496BC7" w:rsidRDefault="002F163B" w:rsidP="00496BC7">
      <w:pPr>
        <w:spacing w:line="276" w:lineRule="auto"/>
        <w:jc w:val="both"/>
      </w:pPr>
    </w:p>
    <w:p w:rsidR="000D6880" w:rsidRPr="00496BC7" w:rsidRDefault="00625252" w:rsidP="00496BC7">
      <w:pPr>
        <w:spacing w:line="276" w:lineRule="auto"/>
        <w:jc w:val="both"/>
      </w:pPr>
      <w:r w:rsidRPr="00496BC7">
        <w:t>6.</w:t>
      </w:r>
      <w:r w:rsidRPr="00496BC7">
        <w:rPr>
          <w:b/>
        </w:rPr>
        <w:t xml:space="preserve"> </w:t>
      </w:r>
      <w:r w:rsidR="00386A21" w:rsidRPr="00496BC7">
        <w:rPr>
          <w:b/>
        </w:rPr>
        <w:t>Submission &amp; Opening of the Proposal</w:t>
      </w:r>
      <w:r w:rsidRPr="00496BC7">
        <w:rPr>
          <w:b/>
        </w:rPr>
        <w:t xml:space="preserve">. </w:t>
      </w:r>
      <w:r w:rsidR="00101C0D" w:rsidRPr="00496BC7">
        <w:t xml:space="preserve">The EOI shall be emailed to </w:t>
      </w:r>
      <w:hyperlink r:id="rId9" w:history="1">
        <w:r w:rsidR="00101C0D" w:rsidRPr="00496BC7">
          <w:rPr>
            <w:rStyle w:val="Hyperlink"/>
          </w:rPr>
          <w:t>bd@kfc.org</w:t>
        </w:r>
      </w:hyperlink>
      <w:r w:rsidR="00101C0D" w:rsidRPr="00496BC7">
        <w:t xml:space="preserve">. </w:t>
      </w:r>
      <w:r w:rsidR="00386A21" w:rsidRPr="00496BC7">
        <w:t xml:space="preserve">The last date for submission of the </w:t>
      </w:r>
      <w:r w:rsidR="00101C0D" w:rsidRPr="00496BC7">
        <w:t>EOI</w:t>
      </w:r>
      <w:r w:rsidR="00386A21" w:rsidRPr="00496BC7">
        <w:t xml:space="preserve"> is </w:t>
      </w:r>
      <w:r w:rsidR="00101C0D" w:rsidRPr="00496BC7">
        <w:t>11.03.2024, Monday, 5</w:t>
      </w:r>
      <w:r w:rsidR="00810C36">
        <w:t xml:space="preserve"> </w:t>
      </w:r>
      <w:r w:rsidR="00101C0D" w:rsidRPr="00496BC7">
        <w:t>PM.</w:t>
      </w:r>
    </w:p>
    <w:p w:rsidR="00101C0D" w:rsidRPr="00496BC7" w:rsidRDefault="00101C0D" w:rsidP="00496BC7">
      <w:pPr>
        <w:spacing w:line="276" w:lineRule="auto"/>
        <w:jc w:val="both"/>
      </w:pPr>
    </w:p>
    <w:p w:rsidR="00AE02AD" w:rsidRPr="00496BC7" w:rsidRDefault="00AE02AD" w:rsidP="00496BC7">
      <w:pPr>
        <w:spacing w:line="276" w:lineRule="auto"/>
        <w:jc w:val="both"/>
      </w:pPr>
      <w:r w:rsidRPr="00AC00CB">
        <w:t>7.</w:t>
      </w:r>
      <w:r w:rsidRPr="00496BC7">
        <w:rPr>
          <w:b/>
        </w:rPr>
        <w:t xml:space="preserve"> Modification/ Clarification of EOIs.</w:t>
      </w:r>
      <w:r w:rsidRPr="00496BC7">
        <w:t xml:space="preserve"> At any time before the opening of the proposal, KFC may make any changes, modifications or amendments of the EOI. If such change/modification is made, KFC reserves the right to extend the due date for submission of Bids.</w:t>
      </w:r>
    </w:p>
    <w:p w:rsidR="00AE02AD" w:rsidRPr="00496BC7" w:rsidRDefault="00AE02AD" w:rsidP="00496BC7">
      <w:pPr>
        <w:spacing w:line="276" w:lineRule="auto"/>
        <w:jc w:val="both"/>
      </w:pPr>
    </w:p>
    <w:p w:rsidR="00F255B1" w:rsidRPr="00496BC7" w:rsidRDefault="00D858B1" w:rsidP="00496BC7">
      <w:pPr>
        <w:pStyle w:val="Default"/>
        <w:spacing w:line="276" w:lineRule="auto"/>
        <w:jc w:val="both"/>
        <w:rPr>
          <w:rFonts w:ascii="Verdana" w:hAnsi="Verdana"/>
          <w:sz w:val="22"/>
          <w:szCs w:val="22"/>
        </w:rPr>
      </w:pPr>
      <w:r w:rsidRPr="00AC00CB">
        <w:rPr>
          <w:rFonts w:ascii="Verdana" w:hAnsi="Verdana"/>
          <w:bCs/>
          <w:sz w:val="22"/>
          <w:szCs w:val="22"/>
        </w:rPr>
        <w:t>8</w:t>
      </w:r>
      <w:r w:rsidR="00F255B1" w:rsidRPr="00AC00CB">
        <w:rPr>
          <w:rFonts w:ascii="Verdana" w:hAnsi="Verdana"/>
          <w:bCs/>
          <w:sz w:val="22"/>
          <w:szCs w:val="22"/>
        </w:rPr>
        <w:t>.</w:t>
      </w:r>
      <w:r w:rsidR="001948A3" w:rsidRPr="00496BC7">
        <w:rPr>
          <w:rFonts w:ascii="Verdana" w:hAnsi="Verdana"/>
          <w:bCs/>
          <w:sz w:val="22"/>
          <w:szCs w:val="22"/>
        </w:rPr>
        <w:t xml:space="preserve"> </w:t>
      </w:r>
      <w:r w:rsidR="00F255B1" w:rsidRPr="00496BC7">
        <w:rPr>
          <w:rFonts w:ascii="Verdana" w:hAnsi="Verdana"/>
          <w:b/>
          <w:bCs/>
          <w:sz w:val="22"/>
          <w:szCs w:val="22"/>
        </w:rPr>
        <w:t xml:space="preserve">Right to Reject </w:t>
      </w:r>
      <w:r w:rsidRPr="00496BC7">
        <w:rPr>
          <w:rFonts w:ascii="Verdana" w:hAnsi="Verdana"/>
          <w:b/>
          <w:bCs/>
          <w:sz w:val="22"/>
          <w:szCs w:val="22"/>
        </w:rPr>
        <w:t xml:space="preserve">EOIs. </w:t>
      </w:r>
      <w:r w:rsidR="00F255B1" w:rsidRPr="00496BC7">
        <w:rPr>
          <w:rFonts w:ascii="Verdana" w:hAnsi="Verdana"/>
          <w:sz w:val="22"/>
          <w:szCs w:val="22"/>
        </w:rPr>
        <w:t xml:space="preserve">KFC reserves the absolute and unconditional right to reject the response to this RFP if it is not in accordance with its requirements and no correspondence will be entertained by the KFC in the matter. </w:t>
      </w:r>
    </w:p>
    <w:p w:rsidR="001948A3" w:rsidRPr="00496BC7" w:rsidRDefault="001948A3" w:rsidP="00496BC7">
      <w:pPr>
        <w:pStyle w:val="Default"/>
        <w:spacing w:line="276" w:lineRule="auto"/>
        <w:jc w:val="both"/>
        <w:rPr>
          <w:rFonts w:ascii="Verdana" w:hAnsi="Verdana"/>
          <w:sz w:val="22"/>
          <w:szCs w:val="22"/>
        </w:rPr>
      </w:pPr>
    </w:p>
    <w:p w:rsidR="00D858B1" w:rsidRPr="00496BC7" w:rsidRDefault="00D858B1" w:rsidP="00496BC7">
      <w:pPr>
        <w:pStyle w:val="Default"/>
        <w:spacing w:line="276" w:lineRule="auto"/>
        <w:jc w:val="both"/>
        <w:rPr>
          <w:rFonts w:ascii="Verdana" w:hAnsi="Verdana"/>
          <w:sz w:val="22"/>
          <w:szCs w:val="22"/>
        </w:rPr>
      </w:pPr>
      <w:r w:rsidRPr="00496BC7">
        <w:rPr>
          <w:rFonts w:ascii="Verdana" w:hAnsi="Verdana"/>
          <w:sz w:val="22"/>
          <w:szCs w:val="22"/>
        </w:rPr>
        <w:t xml:space="preserve">9. </w:t>
      </w:r>
      <w:r w:rsidRPr="00496BC7">
        <w:rPr>
          <w:rFonts w:ascii="Verdana" w:hAnsi="Verdana"/>
          <w:b/>
          <w:sz w:val="22"/>
          <w:szCs w:val="22"/>
        </w:rPr>
        <w:t xml:space="preserve">Address for </w:t>
      </w:r>
      <w:r w:rsidR="001948A3" w:rsidRPr="00496BC7">
        <w:rPr>
          <w:rFonts w:ascii="Verdana" w:hAnsi="Verdana"/>
          <w:b/>
          <w:sz w:val="22"/>
          <w:szCs w:val="22"/>
        </w:rPr>
        <w:t>correspondence</w:t>
      </w:r>
      <w:r w:rsidR="001948A3" w:rsidRPr="00496BC7">
        <w:rPr>
          <w:rFonts w:ascii="Verdana" w:hAnsi="Verdana"/>
          <w:sz w:val="22"/>
          <w:szCs w:val="22"/>
        </w:rPr>
        <w:t xml:space="preserve">. </w:t>
      </w:r>
    </w:p>
    <w:p w:rsidR="001948A3" w:rsidRPr="00496BC7" w:rsidRDefault="001948A3" w:rsidP="00496BC7">
      <w:pPr>
        <w:pStyle w:val="Default"/>
        <w:spacing w:line="276" w:lineRule="auto"/>
        <w:ind w:left="2160"/>
        <w:jc w:val="both"/>
        <w:rPr>
          <w:rFonts w:ascii="Verdana" w:hAnsi="Verdana"/>
          <w:sz w:val="22"/>
          <w:szCs w:val="22"/>
        </w:rPr>
      </w:pPr>
    </w:p>
    <w:p w:rsidR="001948A3" w:rsidRPr="00496BC7" w:rsidRDefault="001948A3" w:rsidP="00496BC7">
      <w:pPr>
        <w:pStyle w:val="Default"/>
        <w:spacing w:line="276" w:lineRule="auto"/>
        <w:ind w:left="2160"/>
        <w:rPr>
          <w:rFonts w:ascii="Verdana" w:hAnsi="Verdana"/>
          <w:sz w:val="22"/>
          <w:szCs w:val="22"/>
        </w:rPr>
      </w:pPr>
      <w:r w:rsidRPr="00496BC7">
        <w:rPr>
          <w:rFonts w:ascii="Verdana" w:hAnsi="Verdana"/>
          <w:sz w:val="22"/>
          <w:szCs w:val="22"/>
        </w:rPr>
        <w:t>Assistant General Manager (BD)</w:t>
      </w:r>
    </w:p>
    <w:p w:rsidR="00625252" w:rsidRPr="00496BC7" w:rsidRDefault="00625252" w:rsidP="00496BC7">
      <w:pPr>
        <w:pStyle w:val="Default"/>
        <w:spacing w:line="276" w:lineRule="auto"/>
        <w:ind w:left="2160"/>
        <w:rPr>
          <w:rFonts w:ascii="Verdana" w:hAnsi="Verdana"/>
          <w:sz w:val="22"/>
          <w:szCs w:val="22"/>
        </w:rPr>
      </w:pPr>
      <w:r w:rsidRPr="00496BC7">
        <w:rPr>
          <w:rFonts w:ascii="Verdana" w:hAnsi="Verdana"/>
          <w:sz w:val="22"/>
          <w:szCs w:val="22"/>
        </w:rPr>
        <w:t>Kerala Financial Corporation</w:t>
      </w:r>
      <w:r w:rsidRPr="00496BC7">
        <w:rPr>
          <w:rFonts w:ascii="Verdana" w:hAnsi="Verdana"/>
          <w:sz w:val="22"/>
          <w:szCs w:val="22"/>
        </w:rPr>
        <w:br/>
        <w:t>Vellayambalam</w:t>
      </w:r>
      <w:r w:rsidRPr="00496BC7">
        <w:rPr>
          <w:rFonts w:ascii="Verdana" w:hAnsi="Verdana"/>
          <w:sz w:val="22"/>
          <w:szCs w:val="22"/>
        </w:rPr>
        <w:br/>
        <w:t>Thiruvananthapuram – 695033</w:t>
      </w:r>
      <w:proofErr w:type="gramStart"/>
      <w:r w:rsidRPr="00496BC7">
        <w:rPr>
          <w:rFonts w:ascii="Verdana" w:hAnsi="Verdana"/>
          <w:sz w:val="22"/>
          <w:szCs w:val="22"/>
        </w:rPr>
        <w:t>,</w:t>
      </w:r>
      <w:proofErr w:type="gramEnd"/>
      <w:r w:rsidRPr="00496BC7">
        <w:rPr>
          <w:rFonts w:ascii="Verdana" w:hAnsi="Verdana"/>
          <w:sz w:val="22"/>
          <w:szCs w:val="22"/>
        </w:rPr>
        <w:br/>
        <w:t>Kerala, India</w:t>
      </w:r>
      <w:r w:rsidRPr="00496BC7">
        <w:rPr>
          <w:rFonts w:ascii="Verdana" w:hAnsi="Verdana"/>
          <w:sz w:val="22"/>
          <w:szCs w:val="22"/>
        </w:rPr>
        <w:br/>
        <w:t>Phone: +91-471-2737500</w:t>
      </w:r>
      <w:r w:rsidRPr="00496BC7">
        <w:rPr>
          <w:rFonts w:ascii="Verdana" w:hAnsi="Verdana"/>
          <w:sz w:val="22"/>
          <w:szCs w:val="22"/>
        </w:rPr>
        <w:br/>
        <w:t>Web: http://www.kfc.org</w:t>
      </w:r>
      <w:r w:rsidRPr="00496BC7">
        <w:rPr>
          <w:rFonts w:ascii="Verdana" w:hAnsi="Verdana"/>
          <w:sz w:val="22"/>
          <w:szCs w:val="22"/>
        </w:rPr>
        <w:br/>
        <w:t xml:space="preserve">Email: </w:t>
      </w:r>
      <w:r w:rsidR="004A7C40" w:rsidRPr="00496BC7">
        <w:rPr>
          <w:rFonts w:ascii="Verdana" w:hAnsi="Verdana"/>
          <w:sz w:val="22"/>
          <w:szCs w:val="22"/>
        </w:rPr>
        <w:t>bd</w:t>
      </w:r>
      <w:r w:rsidRPr="00496BC7">
        <w:rPr>
          <w:rFonts w:ascii="Verdana" w:hAnsi="Verdana"/>
          <w:sz w:val="22"/>
          <w:szCs w:val="22"/>
        </w:rPr>
        <w:t>@kfc.org</w:t>
      </w:r>
    </w:p>
    <w:p w:rsidR="00625252" w:rsidRPr="00496BC7" w:rsidRDefault="00625252" w:rsidP="00496BC7">
      <w:pPr>
        <w:pStyle w:val="Default"/>
        <w:spacing w:line="276" w:lineRule="auto"/>
        <w:jc w:val="both"/>
        <w:rPr>
          <w:rFonts w:ascii="Verdana" w:hAnsi="Verdana"/>
          <w:sz w:val="22"/>
          <w:szCs w:val="22"/>
        </w:rPr>
      </w:pPr>
    </w:p>
    <w:p w:rsidR="00101C0D" w:rsidRPr="00496BC7" w:rsidRDefault="00101C0D" w:rsidP="00496BC7">
      <w:pPr>
        <w:spacing w:line="276" w:lineRule="auto"/>
        <w:jc w:val="both"/>
      </w:pPr>
    </w:p>
    <w:p w:rsidR="00101C0D" w:rsidRPr="00496BC7" w:rsidRDefault="00ED7CC4" w:rsidP="00496BC7">
      <w:pPr>
        <w:spacing w:line="276" w:lineRule="auto"/>
        <w:jc w:val="both"/>
      </w:pPr>
      <w:r>
        <w:tab/>
      </w:r>
      <w:r>
        <w:tab/>
      </w:r>
      <w:r>
        <w:tab/>
      </w:r>
      <w:r>
        <w:tab/>
      </w:r>
      <w:r>
        <w:tab/>
      </w:r>
      <w:r>
        <w:tab/>
      </w:r>
      <w:r>
        <w:tab/>
      </w:r>
      <w:r>
        <w:tab/>
      </w:r>
      <w:r>
        <w:tab/>
        <w:t>Sd/-</w:t>
      </w:r>
      <w:bookmarkStart w:id="0" w:name="_GoBack"/>
      <w:bookmarkEnd w:id="0"/>
    </w:p>
    <w:p w:rsidR="00C73AFD" w:rsidRDefault="004819CB" w:rsidP="004819CB">
      <w:pPr>
        <w:spacing w:line="276" w:lineRule="auto"/>
        <w:jc w:val="right"/>
      </w:pPr>
      <w:r>
        <w:t>Chairman and Managing Director</w:t>
      </w:r>
    </w:p>
    <w:p w:rsidR="001E28A3" w:rsidRDefault="001E28A3" w:rsidP="00496BC7">
      <w:pPr>
        <w:spacing w:line="276" w:lineRule="auto"/>
        <w:jc w:val="both"/>
      </w:pPr>
    </w:p>
    <w:p w:rsidR="001E28A3" w:rsidRDefault="001E28A3" w:rsidP="00496BC7">
      <w:pPr>
        <w:spacing w:line="276" w:lineRule="auto"/>
        <w:jc w:val="both"/>
      </w:pPr>
    </w:p>
    <w:p w:rsidR="004819CB" w:rsidRDefault="004819CB" w:rsidP="00496BC7">
      <w:pPr>
        <w:spacing w:line="276" w:lineRule="auto"/>
        <w:jc w:val="both"/>
      </w:pPr>
    </w:p>
    <w:p w:rsidR="004819CB" w:rsidRPr="00523187" w:rsidRDefault="004819CB" w:rsidP="004819CB">
      <w:pPr>
        <w:spacing w:line="276" w:lineRule="auto"/>
        <w:jc w:val="center"/>
        <w:rPr>
          <w:b/>
        </w:rPr>
      </w:pPr>
      <w:r w:rsidRPr="00523187">
        <w:rPr>
          <w:b/>
        </w:rPr>
        <w:lastRenderedPageBreak/>
        <w:t>KERALA FINANCIAL CORPORATION (KFC)</w:t>
      </w:r>
    </w:p>
    <w:p w:rsidR="004819CB" w:rsidRPr="009F7C7B" w:rsidRDefault="004819CB" w:rsidP="004819CB">
      <w:pPr>
        <w:spacing w:line="276" w:lineRule="auto"/>
        <w:jc w:val="center"/>
        <w:rPr>
          <w:sz w:val="6"/>
        </w:rPr>
      </w:pPr>
    </w:p>
    <w:p w:rsidR="004819CB" w:rsidRPr="004251D3" w:rsidRDefault="004819CB" w:rsidP="004819CB">
      <w:pPr>
        <w:spacing w:line="276" w:lineRule="auto"/>
        <w:jc w:val="center"/>
      </w:pPr>
      <w:r w:rsidRPr="004251D3">
        <w:t>Expression of Interest for Empanelment of</w:t>
      </w:r>
    </w:p>
    <w:p w:rsidR="004819CB" w:rsidRPr="004251D3" w:rsidRDefault="004819CB" w:rsidP="004819CB">
      <w:pPr>
        <w:spacing w:line="276" w:lineRule="auto"/>
        <w:jc w:val="center"/>
      </w:pPr>
      <w:r w:rsidRPr="004251D3">
        <w:t>General Insurance Companies for KFC</w:t>
      </w:r>
    </w:p>
    <w:p w:rsidR="004819CB" w:rsidRPr="004251D3" w:rsidRDefault="004819CB" w:rsidP="004819CB">
      <w:pPr>
        <w:spacing w:line="276" w:lineRule="auto"/>
        <w:jc w:val="center"/>
      </w:pPr>
    </w:p>
    <w:p w:rsidR="004819CB" w:rsidRPr="00D87710" w:rsidRDefault="00D87710" w:rsidP="004819CB">
      <w:pPr>
        <w:spacing w:line="276" w:lineRule="auto"/>
        <w:jc w:val="center"/>
        <w:rPr>
          <w:b/>
        </w:rPr>
      </w:pPr>
      <w:r w:rsidRPr="00D87710">
        <w:rPr>
          <w:b/>
        </w:rPr>
        <w:t xml:space="preserve">Application Form for </w:t>
      </w:r>
      <w:r w:rsidR="004819CB" w:rsidRPr="00D87710">
        <w:rPr>
          <w:b/>
        </w:rPr>
        <w:t xml:space="preserve">EOI </w:t>
      </w:r>
      <w:proofErr w:type="spellStart"/>
      <w:r w:rsidR="004819CB" w:rsidRPr="00D87710">
        <w:rPr>
          <w:b/>
        </w:rPr>
        <w:t>No.KFC</w:t>
      </w:r>
      <w:proofErr w:type="spellEnd"/>
      <w:r w:rsidR="004819CB" w:rsidRPr="00D87710">
        <w:rPr>
          <w:b/>
        </w:rPr>
        <w:t>/BD/2024/01 Dated 19.02.2024</w:t>
      </w:r>
    </w:p>
    <w:p w:rsidR="004819CB" w:rsidRDefault="004819CB" w:rsidP="00496BC7">
      <w:pPr>
        <w:spacing w:line="276" w:lineRule="auto"/>
        <w:jc w:val="both"/>
      </w:pPr>
    </w:p>
    <w:tbl>
      <w:tblPr>
        <w:tblStyle w:val="TableGrid"/>
        <w:tblW w:w="0" w:type="auto"/>
        <w:tblLook w:val="04A0" w:firstRow="1" w:lastRow="0" w:firstColumn="1" w:lastColumn="0" w:noHBand="0" w:noVBand="1"/>
      </w:tblPr>
      <w:tblGrid>
        <w:gridCol w:w="4219"/>
        <w:gridCol w:w="5024"/>
      </w:tblGrid>
      <w:tr w:rsidR="007831E6" w:rsidTr="00523187">
        <w:tc>
          <w:tcPr>
            <w:tcW w:w="4219" w:type="dxa"/>
          </w:tcPr>
          <w:p w:rsidR="007831E6" w:rsidRDefault="007831E6" w:rsidP="00496BC7">
            <w:pPr>
              <w:spacing w:line="276" w:lineRule="auto"/>
              <w:jc w:val="both"/>
            </w:pPr>
            <w:r>
              <w:t xml:space="preserve">Name of the </w:t>
            </w:r>
            <w:r w:rsidRPr="00496BC7">
              <w:rPr>
                <w:rFonts w:eastAsia="Calibri" w:cs="Times New Roman"/>
              </w:rPr>
              <w:t>Insurance provider</w:t>
            </w:r>
          </w:p>
        </w:tc>
        <w:tc>
          <w:tcPr>
            <w:tcW w:w="5024" w:type="dxa"/>
          </w:tcPr>
          <w:p w:rsidR="007831E6" w:rsidRDefault="007831E6" w:rsidP="00496BC7">
            <w:pPr>
              <w:spacing w:line="276" w:lineRule="auto"/>
              <w:jc w:val="both"/>
            </w:pPr>
          </w:p>
        </w:tc>
      </w:tr>
      <w:tr w:rsidR="007831E6" w:rsidTr="00523187">
        <w:tc>
          <w:tcPr>
            <w:tcW w:w="4219" w:type="dxa"/>
          </w:tcPr>
          <w:p w:rsidR="007831E6" w:rsidRDefault="0004729C" w:rsidP="00496BC7">
            <w:pPr>
              <w:spacing w:line="276" w:lineRule="auto"/>
              <w:jc w:val="both"/>
            </w:pPr>
            <w:r>
              <w:t>Corporate Address, Phone No, email</w:t>
            </w:r>
          </w:p>
        </w:tc>
        <w:tc>
          <w:tcPr>
            <w:tcW w:w="5024" w:type="dxa"/>
          </w:tcPr>
          <w:p w:rsidR="007831E6" w:rsidRDefault="007831E6" w:rsidP="00496BC7">
            <w:pPr>
              <w:spacing w:line="276" w:lineRule="auto"/>
              <w:jc w:val="both"/>
            </w:pPr>
          </w:p>
        </w:tc>
      </w:tr>
      <w:tr w:rsidR="005E5958" w:rsidTr="00523187">
        <w:tc>
          <w:tcPr>
            <w:tcW w:w="4219" w:type="dxa"/>
          </w:tcPr>
          <w:p w:rsidR="005E5958" w:rsidRDefault="005E5958" w:rsidP="00496BC7">
            <w:pPr>
              <w:spacing w:line="276" w:lineRule="auto"/>
              <w:jc w:val="both"/>
            </w:pPr>
            <w:r>
              <w:t xml:space="preserve">The turnover for FY 2023-24 up to </w:t>
            </w:r>
            <w:r w:rsidRPr="00496BC7">
              <w:rPr>
                <w:rFonts w:eastAsia="Calibri" w:cs="Times New Roman"/>
              </w:rPr>
              <w:t>30.09.2023</w:t>
            </w:r>
            <w:r>
              <w:rPr>
                <w:rFonts w:eastAsia="Calibri" w:cs="Times New Roman"/>
              </w:rPr>
              <w:t xml:space="preserve"> in </w:t>
            </w:r>
            <w:proofErr w:type="spellStart"/>
            <w:r>
              <w:rPr>
                <w:rFonts w:eastAsia="Calibri" w:cs="Times New Roman"/>
              </w:rPr>
              <w:t>Rs</w:t>
            </w:r>
            <w:proofErr w:type="spellEnd"/>
            <w:r>
              <w:rPr>
                <w:rFonts w:eastAsia="Calibri" w:cs="Times New Roman"/>
              </w:rPr>
              <w:t>. crore</w:t>
            </w:r>
          </w:p>
        </w:tc>
        <w:tc>
          <w:tcPr>
            <w:tcW w:w="5024" w:type="dxa"/>
          </w:tcPr>
          <w:p w:rsidR="005E5958" w:rsidRDefault="005E5958" w:rsidP="00496BC7">
            <w:pPr>
              <w:spacing w:line="276" w:lineRule="auto"/>
              <w:jc w:val="both"/>
            </w:pPr>
          </w:p>
        </w:tc>
      </w:tr>
      <w:tr w:rsidR="0004729C" w:rsidTr="00523187">
        <w:tc>
          <w:tcPr>
            <w:tcW w:w="4219" w:type="dxa"/>
          </w:tcPr>
          <w:p w:rsidR="0004729C" w:rsidRDefault="005E5958" w:rsidP="005E5958">
            <w:pPr>
              <w:spacing w:line="276" w:lineRule="auto"/>
              <w:jc w:val="both"/>
            </w:pPr>
            <w:r>
              <w:rPr>
                <w:rFonts w:eastAsia="Calibri" w:cs="Times New Roman"/>
              </w:rPr>
              <w:t>R</w:t>
            </w:r>
            <w:r w:rsidRPr="00496BC7">
              <w:rPr>
                <w:rFonts w:eastAsia="Calibri" w:cs="Times New Roman"/>
              </w:rPr>
              <w:t>ank</w:t>
            </w:r>
            <w:r>
              <w:rPr>
                <w:rFonts w:eastAsia="Calibri" w:cs="Times New Roman"/>
              </w:rPr>
              <w:t>ing</w:t>
            </w:r>
            <w:r w:rsidRPr="00496BC7">
              <w:rPr>
                <w:rFonts w:eastAsia="Calibri" w:cs="Times New Roman"/>
              </w:rPr>
              <w:t xml:space="preserve"> in terms of turnover on all India </w:t>
            </w:r>
            <w:proofErr w:type="gramStart"/>
            <w:r w:rsidRPr="00496BC7">
              <w:rPr>
                <w:rFonts w:eastAsia="Calibri" w:cs="Times New Roman"/>
              </w:rPr>
              <w:t>basis</w:t>
            </w:r>
            <w:proofErr w:type="gramEnd"/>
            <w:r w:rsidRPr="00496BC7">
              <w:rPr>
                <w:rFonts w:eastAsia="Calibri" w:cs="Times New Roman"/>
              </w:rPr>
              <w:t xml:space="preserve"> as of 30.09.2023 published by IRDA.</w:t>
            </w:r>
          </w:p>
        </w:tc>
        <w:tc>
          <w:tcPr>
            <w:tcW w:w="5024" w:type="dxa"/>
          </w:tcPr>
          <w:p w:rsidR="0004729C" w:rsidRDefault="0004729C" w:rsidP="00496BC7">
            <w:pPr>
              <w:spacing w:line="276" w:lineRule="auto"/>
              <w:jc w:val="both"/>
            </w:pPr>
          </w:p>
        </w:tc>
      </w:tr>
      <w:tr w:rsidR="005E5958" w:rsidTr="00523187">
        <w:tc>
          <w:tcPr>
            <w:tcW w:w="4219" w:type="dxa"/>
          </w:tcPr>
          <w:p w:rsidR="005E5958" w:rsidRDefault="005E5958" w:rsidP="005E5958">
            <w:pPr>
              <w:spacing w:line="276" w:lineRule="auto"/>
              <w:jc w:val="both"/>
              <w:rPr>
                <w:rFonts w:eastAsia="Calibri" w:cs="Times New Roman"/>
              </w:rPr>
            </w:pPr>
            <w:r>
              <w:rPr>
                <w:rFonts w:eastAsia="Calibri" w:cs="Times New Roman"/>
              </w:rPr>
              <w:t>Whether t</w:t>
            </w:r>
            <w:r w:rsidRPr="00496BC7">
              <w:rPr>
                <w:rFonts w:eastAsia="Calibri" w:cs="Times New Roman"/>
              </w:rPr>
              <w:t xml:space="preserve">he insurance provider </w:t>
            </w:r>
            <w:r>
              <w:rPr>
                <w:rFonts w:eastAsia="Calibri" w:cs="Times New Roman"/>
              </w:rPr>
              <w:t>has</w:t>
            </w:r>
            <w:r w:rsidRPr="00496BC7">
              <w:rPr>
                <w:rFonts w:eastAsia="Calibri" w:cs="Times New Roman"/>
              </w:rPr>
              <w:t xml:space="preserve"> Divisional/ Regional office in Kerala</w:t>
            </w:r>
            <w:r>
              <w:rPr>
                <w:rFonts w:eastAsia="Calibri" w:cs="Times New Roman"/>
              </w:rPr>
              <w:t>. If Yes, give address</w:t>
            </w:r>
            <w:r>
              <w:t>, Phone No, email</w:t>
            </w:r>
          </w:p>
        </w:tc>
        <w:tc>
          <w:tcPr>
            <w:tcW w:w="5024" w:type="dxa"/>
          </w:tcPr>
          <w:p w:rsidR="005E5958" w:rsidRDefault="005E5958" w:rsidP="00496BC7">
            <w:pPr>
              <w:spacing w:line="276" w:lineRule="auto"/>
              <w:jc w:val="both"/>
            </w:pPr>
          </w:p>
        </w:tc>
      </w:tr>
      <w:tr w:rsidR="005E5958" w:rsidTr="00523187">
        <w:tc>
          <w:tcPr>
            <w:tcW w:w="4219" w:type="dxa"/>
          </w:tcPr>
          <w:p w:rsidR="005E5958" w:rsidRDefault="005E5958" w:rsidP="005E5958">
            <w:pPr>
              <w:tabs>
                <w:tab w:val="left" w:pos="90"/>
              </w:tabs>
              <w:spacing w:line="276" w:lineRule="auto"/>
              <w:jc w:val="both"/>
              <w:rPr>
                <w:rFonts w:eastAsia="Calibri" w:cs="Times New Roman"/>
              </w:rPr>
            </w:pPr>
            <w:r>
              <w:rPr>
                <w:rFonts w:eastAsia="Calibri" w:cs="Times New Roman"/>
              </w:rPr>
              <w:t>Whether t</w:t>
            </w:r>
            <w:r w:rsidRPr="00496BC7">
              <w:rPr>
                <w:rFonts w:eastAsia="Calibri" w:cs="Times New Roman"/>
              </w:rPr>
              <w:t xml:space="preserve">he Insurance provider </w:t>
            </w:r>
            <w:r>
              <w:rPr>
                <w:rFonts w:eastAsia="Calibri" w:cs="Times New Roman"/>
              </w:rPr>
              <w:t>has</w:t>
            </w:r>
            <w:r w:rsidRPr="00496BC7">
              <w:rPr>
                <w:rFonts w:eastAsia="Calibri" w:cs="Times New Roman"/>
              </w:rPr>
              <w:t xml:space="preserve"> branches in all districts of Kerala.</w:t>
            </w:r>
            <w:r>
              <w:rPr>
                <w:rFonts w:eastAsia="Calibri" w:cs="Times New Roman"/>
              </w:rPr>
              <w:t xml:space="preserve"> If Yes, give address</w:t>
            </w:r>
            <w:r>
              <w:t>, Phone No, email</w:t>
            </w:r>
            <w:r w:rsidR="00F014D9">
              <w:t xml:space="preserve"> (attach separate sheet)</w:t>
            </w:r>
            <w:r w:rsidR="00C07EC3">
              <w:t xml:space="preserve"> of district offices in Kerala</w:t>
            </w:r>
          </w:p>
        </w:tc>
        <w:tc>
          <w:tcPr>
            <w:tcW w:w="5024" w:type="dxa"/>
          </w:tcPr>
          <w:p w:rsidR="005E5958" w:rsidRDefault="005E5958" w:rsidP="00496BC7">
            <w:pPr>
              <w:spacing w:line="276" w:lineRule="auto"/>
              <w:jc w:val="both"/>
            </w:pPr>
          </w:p>
        </w:tc>
      </w:tr>
      <w:tr w:rsidR="005E5958" w:rsidTr="00523187">
        <w:tc>
          <w:tcPr>
            <w:tcW w:w="4219" w:type="dxa"/>
          </w:tcPr>
          <w:p w:rsidR="005E5958" w:rsidRDefault="005E5958" w:rsidP="00182374">
            <w:pPr>
              <w:tabs>
                <w:tab w:val="left" w:pos="90"/>
              </w:tabs>
              <w:spacing w:line="276" w:lineRule="auto"/>
              <w:jc w:val="both"/>
              <w:rPr>
                <w:rFonts w:eastAsia="Calibri" w:cs="Times New Roman"/>
              </w:rPr>
            </w:pPr>
            <w:r>
              <w:rPr>
                <w:rFonts w:eastAsia="Calibri" w:cs="Times New Roman"/>
              </w:rPr>
              <w:t>Whether t</w:t>
            </w:r>
            <w:r w:rsidRPr="00496BC7">
              <w:rPr>
                <w:rFonts w:eastAsia="Calibri" w:cs="Times New Roman"/>
              </w:rPr>
              <w:t>he Insurance provider should have tie-ups with a minimum of five Banks at National level (India)</w:t>
            </w:r>
            <w:r>
              <w:rPr>
                <w:rFonts w:eastAsia="Calibri" w:cs="Times New Roman"/>
              </w:rPr>
              <w:t xml:space="preserve"> basis.</w:t>
            </w:r>
            <w:r w:rsidR="009140F5">
              <w:rPr>
                <w:rFonts w:eastAsia="Calibri" w:cs="Times New Roman"/>
              </w:rPr>
              <w:t xml:space="preserve"> If Yes, give name of Banks, </w:t>
            </w:r>
            <w:r w:rsidR="00182374">
              <w:rPr>
                <w:rFonts w:eastAsia="Calibri" w:cs="Times New Roman"/>
              </w:rPr>
              <w:t xml:space="preserve">tie up validity date </w:t>
            </w:r>
            <w:r w:rsidR="0097346F">
              <w:rPr>
                <w:rFonts w:eastAsia="Calibri" w:cs="Times New Roman"/>
              </w:rPr>
              <w:t xml:space="preserve"> </w:t>
            </w:r>
          </w:p>
        </w:tc>
        <w:tc>
          <w:tcPr>
            <w:tcW w:w="5024" w:type="dxa"/>
          </w:tcPr>
          <w:p w:rsidR="005E5958" w:rsidRDefault="005E5958" w:rsidP="00496BC7">
            <w:pPr>
              <w:spacing w:line="276" w:lineRule="auto"/>
              <w:jc w:val="both"/>
            </w:pPr>
          </w:p>
        </w:tc>
      </w:tr>
    </w:tbl>
    <w:p w:rsidR="007831E6" w:rsidRDefault="007831E6" w:rsidP="00496BC7">
      <w:pPr>
        <w:spacing w:line="276" w:lineRule="auto"/>
        <w:jc w:val="both"/>
      </w:pPr>
    </w:p>
    <w:p w:rsidR="00101775" w:rsidRDefault="00101775" w:rsidP="00496BC7">
      <w:pPr>
        <w:spacing w:line="276" w:lineRule="auto"/>
        <w:jc w:val="both"/>
      </w:pPr>
      <w:r>
        <w:t>Attach the following details:</w:t>
      </w:r>
    </w:p>
    <w:p w:rsidR="00101775" w:rsidRPr="009F7C7B" w:rsidRDefault="00101775" w:rsidP="00496BC7">
      <w:pPr>
        <w:spacing w:line="276" w:lineRule="auto"/>
        <w:jc w:val="both"/>
        <w:rPr>
          <w:sz w:val="10"/>
        </w:rPr>
      </w:pPr>
    </w:p>
    <w:p w:rsidR="00101775" w:rsidRPr="00797306" w:rsidRDefault="00797306" w:rsidP="00101775">
      <w:pPr>
        <w:pStyle w:val="ListParagraph"/>
        <w:numPr>
          <w:ilvl w:val="0"/>
          <w:numId w:val="18"/>
        </w:numPr>
        <w:spacing w:line="276" w:lineRule="auto"/>
      </w:pPr>
      <w:r>
        <w:t xml:space="preserve">Profile of the </w:t>
      </w:r>
      <w:r w:rsidRPr="00496BC7">
        <w:rPr>
          <w:rFonts w:eastAsia="Calibri" w:cs="Times New Roman"/>
        </w:rPr>
        <w:t>Insurance provider</w:t>
      </w:r>
    </w:p>
    <w:p w:rsidR="00797306" w:rsidRPr="00797306" w:rsidRDefault="00797306" w:rsidP="00101775">
      <w:pPr>
        <w:pStyle w:val="ListParagraph"/>
        <w:numPr>
          <w:ilvl w:val="0"/>
          <w:numId w:val="18"/>
        </w:numPr>
        <w:spacing w:line="276" w:lineRule="auto"/>
      </w:pPr>
      <w:r>
        <w:rPr>
          <w:rFonts w:eastAsia="Calibri" w:cs="Times New Roman"/>
        </w:rPr>
        <w:t xml:space="preserve">Latest audited balance sheet </w:t>
      </w:r>
      <w:r>
        <w:t xml:space="preserve">of the </w:t>
      </w:r>
      <w:r w:rsidRPr="00496BC7">
        <w:rPr>
          <w:rFonts w:eastAsia="Calibri" w:cs="Times New Roman"/>
        </w:rPr>
        <w:t>Insurance provider</w:t>
      </w:r>
    </w:p>
    <w:p w:rsidR="00797306" w:rsidRPr="00797306" w:rsidRDefault="00797306" w:rsidP="00101775">
      <w:pPr>
        <w:pStyle w:val="ListParagraph"/>
        <w:numPr>
          <w:ilvl w:val="0"/>
          <w:numId w:val="18"/>
        </w:numPr>
        <w:spacing w:line="276" w:lineRule="auto"/>
      </w:pPr>
      <w:r>
        <w:rPr>
          <w:rFonts w:eastAsia="Calibri" w:cs="Times New Roman"/>
        </w:rPr>
        <w:t xml:space="preserve">Balance sheet </w:t>
      </w:r>
      <w:r>
        <w:t xml:space="preserve">for FY 2023-24 up to </w:t>
      </w:r>
      <w:r w:rsidRPr="00496BC7">
        <w:rPr>
          <w:rFonts w:eastAsia="Calibri" w:cs="Times New Roman"/>
        </w:rPr>
        <w:t>30.09.2023</w:t>
      </w:r>
      <w:r>
        <w:rPr>
          <w:rFonts w:eastAsia="Calibri" w:cs="Times New Roman"/>
        </w:rPr>
        <w:t xml:space="preserve"> </w:t>
      </w:r>
    </w:p>
    <w:p w:rsidR="00797306" w:rsidRDefault="00C07EC3" w:rsidP="00101775">
      <w:pPr>
        <w:pStyle w:val="ListParagraph"/>
        <w:numPr>
          <w:ilvl w:val="0"/>
          <w:numId w:val="18"/>
        </w:numPr>
        <w:spacing w:line="276" w:lineRule="auto"/>
      </w:pPr>
      <w:r>
        <w:rPr>
          <w:rFonts w:eastAsia="Calibri" w:cs="Times New Roman"/>
        </w:rPr>
        <w:t>Address</w:t>
      </w:r>
      <w:r>
        <w:t>, Phone No and email of all</w:t>
      </w:r>
      <w:r w:rsidR="00632508">
        <w:t xml:space="preserve"> district offices in Kerala</w:t>
      </w:r>
      <w:r>
        <w:t xml:space="preserve"> </w:t>
      </w:r>
    </w:p>
    <w:p w:rsidR="00632508" w:rsidRPr="00632508" w:rsidRDefault="00632508" w:rsidP="00101775">
      <w:pPr>
        <w:pStyle w:val="ListParagraph"/>
        <w:numPr>
          <w:ilvl w:val="0"/>
          <w:numId w:val="18"/>
        </w:numPr>
        <w:spacing w:line="276" w:lineRule="auto"/>
      </w:pPr>
      <w:r>
        <w:t xml:space="preserve">IRDA ranking sheet </w:t>
      </w:r>
      <w:r w:rsidRPr="00496BC7">
        <w:rPr>
          <w:rFonts w:eastAsia="Calibri" w:cs="Times New Roman"/>
        </w:rPr>
        <w:t>in terms of turnover as of 30.09.2023 published by IRDA.</w:t>
      </w:r>
    </w:p>
    <w:p w:rsidR="00632508" w:rsidRDefault="00632508" w:rsidP="00BE14DD">
      <w:pPr>
        <w:spacing w:line="276" w:lineRule="auto"/>
      </w:pPr>
    </w:p>
    <w:p w:rsidR="00BE14DD" w:rsidRDefault="00BE14DD" w:rsidP="00BE14DD">
      <w:pPr>
        <w:spacing w:line="276" w:lineRule="auto"/>
        <w:jc w:val="both"/>
      </w:pPr>
      <w:r>
        <w:t xml:space="preserve">Certified that all information furnished above are correct. </w:t>
      </w:r>
      <w:proofErr w:type="gramStart"/>
      <w:r>
        <w:t>Further certified that I have read and understood the EOI conditions.</w:t>
      </w:r>
      <w:proofErr w:type="gramEnd"/>
      <w:r>
        <w:t xml:space="preserve"> </w:t>
      </w:r>
    </w:p>
    <w:p w:rsidR="009F7C7B" w:rsidRDefault="009F7C7B" w:rsidP="00BE14DD">
      <w:pPr>
        <w:spacing w:line="276" w:lineRule="auto"/>
        <w:jc w:val="both"/>
      </w:pPr>
    </w:p>
    <w:p w:rsidR="00632508" w:rsidRDefault="00632508" w:rsidP="00632508">
      <w:pPr>
        <w:pStyle w:val="ListParagraph"/>
        <w:spacing w:line="276" w:lineRule="auto"/>
        <w:ind w:left="1080" w:firstLine="0"/>
        <w:jc w:val="right"/>
      </w:pPr>
      <w:r>
        <w:t>Authorised signatory</w:t>
      </w:r>
    </w:p>
    <w:p w:rsidR="00632508" w:rsidRDefault="00434E69" w:rsidP="00434E69">
      <w:pPr>
        <w:spacing w:line="276" w:lineRule="auto"/>
      </w:pPr>
      <w:r>
        <w:t>Place</w:t>
      </w:r>
    </w:p>
    <w:p w:rsidR="00434E69" w:rsidRDefault="00434E69" w:rsidP="00434E69">
      <w:pPr>
        <w:spacing w:line="276" w:lineRule="auto"/>
      </w:pPr>
      <w:r>
        <w:t>Date</w:t>
      </w:r>
    </w:p>
    <w:sectPr w:rsidR="00434E69" w:rsidSect="00E84D5B">
      <w:headerReference w:type="default" r:id="rId10"/>
      <w:footerReference w:type="default" r:id="rId11"/>
      <w:pgSz w:w="11907" w:h="16839" w:code="9"/>
      <w:pgMar w:top="1440" w:right="1440" w:bottom="1440" w:left="1440" w:header="707" w:footer="10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ED4" w:rsidRDefault="004A1ED4">
      <w:r>
        <w:separator/>
      </w:r>
    </w:p>
  </w:endnote>
  <w:endnote w:type="continuationSeparator" w:id="0">
    <w:p w:rsidR="004A1ED4" w:rsidRDefault="004A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Kartik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3E" w:rsidRDefault="00572D3E">
    <w:pPr>
      <w:pStyle w:val="Footer"/>
    </w:pPr>
  </w:p>
  <w:p w:rsidR="00C73AFD" w:rsidRDefault="00C73AFD">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ED4" w:rsidRDefault="004A1ED4">
      <w:r>
        <w:separator/>
      </w:r>
    </w:p>
  </w:footnote>
  <w:footnote w:type="continuationSeparator" w:id="0">
    <w:p w:rsidR="004A1ED4" w:rsidRDefault="004A1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49250"/>
      <w:docPartObj>
        <w:docPartGallery w:val="Page Numbers (Top of Page)"/>
        <w:docPartUnique/>
      </w:docPartObj>
    </w:sdtPr>
    <w:sdtEndPr>
      <w:rPr>
        <w:noProof/>
      </w:rPr>
    </w:sdtEndPr>
    <w:sdtContent>
      <w:p w:rsidR="00364BF5" w:rsidRDefault="00364BF5">
        <w:pPr>
          <w:pStyle w:val="Header"/>
          <w:jc w:val="center"/>
        </w:pPr>
        <w:r>
          <w:fldChar w:fldCharType="begin"/>
        </w:r>
        <w:r>
          <w:instrText xml:space="preserve"> PAGE   \* MERGEFORMAT </w:instrText>
        </w:r>
        <w:r>
          <w:fldChar w:fldCharType="separate"/>
        </w:r>
        <w:r w:rsidR="00ED7CC4">
          <w:rPr>
            <w:noProof/>
          </w:rPr>
          <w:t>3</w:t>
        </w:r>
        <w:r>
          <w:rPr>
            <w:noProof/>
          </w:rPr>
          <w:fldChar w:fldCharType="end"/>
        </w:r>
      </w:p>
    </w:sdtContent>
  </w:sdt>
  <w:p w:rsidR="00C73AFD" w:rsidRDefault="00C73AFD">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BC5"/>
    <w:multiLevelType w:val="hybridMultilevel"/>
    <w:tmpl w:val="9C9C9918"/>
    <w:lvl w:ilvl="0" w:tplc="1324B872">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0B96F37"/>
    <w:multiLevelType w:val="hybridMultilevel"/>
    <w:tmpl w:val="84CC18EE"/>
    <w:lvl w:ilvl="0" w:tplc="D41859F6">
      <w:start w:val="1"/>
      <w:numFmt w:val="lowerLetter"/>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AD45B0"/>
    <w:multiLevelType w:val="hybridMultilevel"/>
    <w:tmpl w:val="87323352"/>
    <w:lvl w:ilvl="0" w:tplc="3F1C6344">
      <w:start w:val="1"/>
      <w:numFmt w:val="lowerRoman"/>
      <w:lvlText w:val="%1)"/>
      <w:lvlJc w:val="left"/>
      <w:pPr>
        <w:ind w:left="827" w:hanging="720"/>
        <w:jc w:val="left"/>
      </w:pPr>
      <w:rPr>
        <w:rFonts w:ascii="Verdana" w:eastAsia="Verdana" w:hAnsi="Verdana" w:cs="Verdana" w:hint="default"/>
        <w:b/>
        <w:bCs/>
        <w:w w:val="100"/>
        <w:sz w:val="22"/>
        <w:szCs w:val="22"/>
        <w:lang w:val="en-US" w:eastAsia="en-US" w:bidi="ar-SA"/>
      </w:rPr>
    </w:lvl>
    <w:lvl w:ilvl="1" w:tplc="88D28894">
      <w:numFmt w:val="bullet"/>
      <w:lvlText w:val="•"/>
      <w:lvlJc w:val="left"/>
      <w:pPr>
        <w:ind w:left="1205" w:hanging="720"/>
      </w:pPr>
      <w:rPr>
        <w:rFonts w:hint="default"/>
        <w:lang w:val="en-US" w:eastAsia="en-US" w:bidi="ar-SA"/>
      </w:rPr>
    </w:lvl>
    <w:lvl w:ilvl="2" w:tplc="28FEF460">
      <w:numFmt w:val="bullet"/>
      <w:lvlText w:val="•"/>
      <w:lvlJc w:val="left"/>
      <w:pPr>
        <w:ind w:left="1590" w:hanging="720"/>
      </w:pPr>
      <w:rPr>
        <w:rFonts w:hint="default"/>
        <w:lang w:val="en-US" w:eastAsia="en-US" w:bidi="ar-SA"/>
      </w:rPr>
    </w:lvl>
    <w:lvl w:ilvl="3" w:tplc="94B8EE94">
      <w:numFmt w:val="bullet"/>
      <w:lvlText w:val="•"/>
      <w:lvlJc w:val="left"/>
      <w:pPr>
        <w:ind w:left="1975" w:hanging="720"/>
      </w:pPr>
      <w:rPr>
        <w:rFonts w:hint="default"/>
        <w:lang w:val="en-US" w:eastAsia="en-US" w:bidi="ar-SA"/>
      </w:rPr>
    </w:lvl>
    <w:lvl w:ilvl="4" w:tplc="61243C64">
      <w:numFmt w:val="bullet"/>
      <w:lvlText w:val="•"/>
      <w:lvlJc w:val="left"/>
      <w:pPr>
        <w:ind w:left="2360" w:hanging="720"/>
      </w:pPr>
      <w:rPr>
        <w:rFonts w:hint="default"/>
        <w:lang w:val="en-US" w:eastAsia="en-US" w:bidi="ar-SA"/>
      </w:rPr>
    </w:lvl>
    <w:lvl w:ilvl="5" w:tplc="4192EE7A">
      <w:numFmt w:val="bullet"/>
      <w:lvlText w:val="•"/>
      <w:lvlJc w:val="left"/>
      <w:pPr>
        <w:ind w:left="2745" w:hanging="720"/>
      </w:pPr>
      <w:rPr>
        <w:rFonts w:hint="default"/>
        <w:lang w:val="en-US" w:eastAsia="en-US" w:bidi="ar-SA"/>
      </w:rPr>
    </w:lvl>
    <w:lvl w:ilvl="6" w:tplc="788066D2">
      <w:numFmt w:val="bullet"/>
      <w:lvlText w:val="•"/>
      <w:lvlJc w:val="left"/>
      <w:pPr>
        <w:ind w:left="3130" w:hanging="720"/>
      </w:pPr>
      <w:rPr>
        <w:rFonts w:hint="default"/>
        <w:lang w:val="en-US" w:eastAsia="en-US" w:bidi="ar-SA"/>
      </w:rPr>
    </w:lvl>
    <w:lvl w:ilvl="7" w:tplc="0316DD60">
      <w:numFmt w:val="bullet"/>
      <w:lvlText w:val="•"/>
      <w:lvlJc w:val="left"/>
      <w:pPr>
        <w:ind w:left="3515" w:hanging="720"/>
      </w:pPr>
      <w:rPr>
        <w:rFonts w:hint="default"/>
        <w:lang w:val="en-US" w:eastAsia="en-US" w:bidi="ar-SA"/>
      </w:rPr>
    </w:lvl>
    <w:lvl w:ilvl="8" w:tplc="621AF17E">
      <w:numFmt w:val="bullet"/>
      <w:lvlText w:val="•"/>
      <w:lvlJc w:val="left"/>
      <w:pPr>
        <w:ind w:left="3900" w:hanging="720"/>
      </w:pPr>
      <w:rPr>
        <w:rFonts w:hint="default"/>
        <w:lang w:val="en-US" w:eastAsia="en-US" w:bidi="ar-SA"/>
      </w:rPr>
    </w:lvl>
  </w:abstractNum>
  <w:abstractNum w:abstractNumId="3">
    <w:nsid w:val="182C04BE"/>
    <w:multiLevelType w:val="hybridMultilevel"/>
    <w:tmpl w:val="41581E62"/>
    <w:lvl w:ilvl="0" w:tplc="4009000B">
      <w:start w:val="1"/>
      <w:numFmt w:val="bullet"/>
      <w:lvlText w:val=""/>
      <w:lvlJc w:val="left"/>
      <w:pPr>
        <w:ind w:left="2138" w:hanging="360"/>
      </w:pPr>
      <w:rPr>
        <w:rFonts w:ascii="Wingdings" w:hAnsi="Wingdings" w:hint="default"/>
      </w:rPr>
    </w:lvl>
    <w:lvl w:ilvl="1" w:tplc="40090003">
      <w:start w:val="1"/>
      <w:numFmt w:val="bullet"/>
      <w:lvlText w:val="o"/>
      <w:lvlJc w:val="left"/>
      <w:pPr>
        <w:ind w:left="2858" w:hanging="360"/>
      </w:pPr>
      <w:rPr>
        <w:rFonts w:ascii="Courier New" w:hAnsi="Courier New" w:cs="Courier New" w:hint="default"/>
      </w:rPr>
    </w:lvl>
    <w:lvl w:ilvl="2" w:tplc="40090005" w:tentative="1">
      <w:start w:val="1"/>
      <w:numFmt w:val="bullet"/>
      <w:lvlText w:val=""/>
      <w:lvlJc w:val="left"/>
      <w:pPr>
        <w:ind w:left="3578" w:hanging="360"/>
      </w:pPr>
      <w:rPr>
        <w:rFonts w:ascii="Wingdings" w:hAnsi="Wingdings" w:hint="default"/>
      </w:rPr>
    </w:lvl>
    <w:lvl w:ilvl="3" w:tplc="40090001" w:tentative="1">
      <w:start w:val="1"/>
      <w:numFmt w:val="bullet"/>
      <w:lvlText w:val=""/>
      <w:lvlJc w:val="left"/>
      <w:pPr>
        <w:ind w:left="4298" w:hanging="360"/>
      </w:pPr>
      <w:rPr>
        <w:rFonts w:ascii="Symbol" w:hAnsi="Symbol" w:hint="default"/>
      </w:rPr>
    </w:lvl>
    <w:lvl w:ilvl="4" w:tplc="40090003" w:tentative="1">
      <w:start w:val="1"/>
      <w:numFmt w:val="bullet"/>
      <w:lvlText w:val="o"/>
      <w:lvlJc w:val="left"/>
      <w:pPr>
        <w:ind w:left="5018" w:hanging="360"/>
      </w:pPr>
      <w:rPr>
        <w:rFonts w:ascii="Courier New" w:hAnsi="Courier New" w:cs="Courier New" w:hint="default"/>
      </w:rPr>
    </w:lvl>
    <w:lvl w:ilvl="5" w:tplc="40090005" w:tentative="1">
      <w:start w:val="1"/>
      <w:numFmt w:val="bullet"/>
      <w:lvlText w:val=""/>
      <w:lvlJc w:val="left"/>
      <w:pPr>
        <w:ind w:left="5738" w:hanging="360"/>
      </w:pPr>
      <w:rPr>
        <w:rFonts w:ascii="Wingdings" w:hAnsi="Wingdings" w:hint="default"/>
      </w:rPr>
    </w:lvl>
    <w:lvl w:ilvl="6" w:tplc="40090001" w:tentative="1">
      <w:start w:val="1"/>
      <w:numFmt w:val="bullet"/>
      <w:lvlText w:val=""/>
      <w:lvlJc w:val="left"/>
      <w:pPr>
        <w:ind w:left="6458" w:hanging="360"/>
      </w:pPr>
      <w:rPr>
        <w:rFonts w:ascii="Symbol" w:hAnsi="Symbol" w:hint="default"/>
      </w:rPr>
    </w:lvl>
    <w:lvl w:ilvl="7" w:tplc="40090003" w:tentative="1">
      <w:start w:val="1"/>
      <w:numFmt w:val="bullet"/>
      <w:lvlText w:val="o"/>
      <w:lvlJc w:val="left"/>
      <w:pPr>
        <w:ind w:left="7178" w:hanging="360"/>
      </w:pPr>
      <w:rPr>
        <w:rFonts w:ascii="Courier New" w:hAnsi="Courier New" w:cs="Courier New" w:hint="default"/>
      </w:rPr>
    </w:lvl>
    <w:lvl w:ilvl="8" w:tplc="40090005" w:tentative="1">
      <w:start w:val="1"/>
      <w:numFmt w:val="bullet"/>
      <w:lvlText w:val=""/>
      <w:lvlJc w:val="left"/>
      <w:pPr>
        <w:ind w:left="7898" w:hanging="360"/>
      </w:pPr>
      <w:rPr>
        <w:rFonts w:ascii="Wingdings" w:hAnsi="Wingdings" w:hint="default"/>
      </w:rPr>
    </w:lvl>
  </w:abstractNum>
  <w:abstractNum w:abstractNumId="4">
    <w:nsid w:val="19D40BA7"/>
    <w:multiLevelType w:val="hybridMultilevel"/>
    <w:tmpl w:val="75B2C24C"/>
    <w:lvl w:ilvl="0" w:tplc="814E04F6">
      <w:start w:val="1"/>
      <w:numFmt w:val="lowerRoman"/>
      <w:lvlText w:val="%1."/>
      <w:lvlJc w:val="left"/>
      <w:pPr>
        <w:ind w:left="441" w:hanging="281"/>
        <w:jc w:val="left"/>
      </w:pPr>
      <w:rPr>
        <w:rFonts w:ascii="Verdana" w:eastAsia="Verdana" w:hAnsi="Verdana" w:cs="Verdana" w:hint="default"/>
        <w:b/>
        <w:bCs/>
        <w:w w:val="100"/>
        <w:sz w:val="22"/>
        <w:szCs w:val="22"/>
        <w:lang w:val="en-US" w:eastAsia="en-US" w:bidi="ar-SA"/>
      </w:rPr>
    </w:lvl>
    <w:lvl w:ilvl="1" w:tplc="C11E3CE2">
      <w:numFmt w:val="bullet"/>
      <w:lvlText w:val="•"/>
      <w:lvlJc w:val="left"/>
      <w:pPr>
        <w:ind w:left="937" w:hanging="281"/>
      </w:pPr>
      <w:rPr>
        <w:rFonts w:hint="default"/>
        <w:lang w:val="en-US" w:eastAsia="en-US" w:bidi="ar-SA"/>
      </w:rPr>
    </w:lvl>
    <w:lvl w:ilvl="2" w:tplc="16FAEE52">
      <w:numFmt w:val="bullet"/>
      <w:lvlText w:val="•"/>
      <w:lvlJc w:val="left"/>
      <w:pPr>
        <w:ind w:left="1434" w:hanging="281"/>
      </w:pPr>
      <w:rPr>
        <w:rFonts w:hint="default"/>
        <w:lang w:val="en-US" w:eastAsia="en-US" w:bidi="ar-SA"/>
      </w:rPr>
    </w:lvl>
    <w:lvl w:ilvl="3" w:tplc="4D9CE462">
      <w:numFmt w:val="bullet"/>
      <w:lvlText w:val="•"/>
      <w:lvlJc w:val="left"/>
      <w:pPr>
        <w:ind w:left="1931" w:hanging="281"/>
      </w:pPr>
      <w:rPr>
        <w:rFonts w:hint="default"/>
        <w:lang w:val="en-US" w:eastAsia="en-US" w:bidi="ar-SA"/>
      </w:rPr>
    </w:lvl>
    <w:lvl w:ilvl="4" w:tplc="05389C24">
      <w:numFmt w:val="bullet"/>
      <w:lvlText w:val="•"/>
      <w:lvlJc w:val="left"/>
      <w:pPr>
        <w:ind w:left="2428" w:hanging="281"/>
      </w:pPr>
      <w:rPr>
        <w:rFonts w:hint="default"/>
        <w:lang w:val="en-US" w:eastAsia="en-US" w:bidi="ar-SA"/>
      </w:rPr>
    </w:lvl>
    <w:lvl w:ilvl="5" w:tplc="8DE291BE">
      <w:numFmt w:val="bullet"/>
      <w:lvlText w:val="•"/>
      <w:lvlJc w:val="left"/>
      <w:pPr>
        <w:ind w:left="2926" w:hanging="281"/>
      </w:pPr>
      <w:rPr>
        <w:rFonts w:hint="default"/>
        <w:lang w:val="en-US" w:eastAsia="en-US" w:bidi="ar-SA"/>
      </w:rPr>
    </w:lvl>
    <w:lvl w:ilvl="6" w:tplc="D15C4818">
      <w:numFmt w:val="bullet"/>
      <w:lvlText w:val="•"/>
      <w:lvlJc w:val="left"/>
      <w:pPr>
        <w:ind w:left="3423" w:hanging="281"/>
      </w:pPr>
      <w:rPr>
        <w:rFonts w:hint="default"/>
        <w:lang w:val="en-US" w:eastAsia="en-US" w:bidi="ar-SA"/>
      </w:rPr>
    </w:lvl>
    <w:lvl w:ilvl="7" w:tplc="31AC180E">
      <w:numFmt w:val="bullet"/>
      <w:lvlText w:val="•"/>
      <w:lvlJc w:val="left"/>
      <w:pPr>
        <w:ind w:left="3920" w:hanging="281"/>
      </w:pPr>
      <w:rPr>
        <w:rFonts w:hint="default"/>
        <w:lang w:val="en-US" w:eastAsia="en-US" w:bidi="ar-SA"/>
      </w:rPr>
    </w:lvl>
    <w:lvl w:ilvl="8" w:tplc="149CF0EE">
      <w:numFmt w:val="bullet"/>
      <w:lvlText w:val="•"/>
      <w:lvlJc w:val="left"/>
      <w:pPr>
        <w:ind w:left="4417" w:hanging="281"/>
      </w:pPr>
      <w:rPr>
        <w:rFonts w:hint="default"/>
        <w:lang w:val="en-US" w:eastAsia="en-US" w:bidi="ar-SA"/>
      </w:rPr>
    </w:lvl>
  </w:abstractNum>
  <w:abstractNum w:abstractNumId="5">
    <w:nsid w:val="1E9B68FE"/>
    <w:multiLevelType w:val="hybridMultilevel"/>
    <w:tmpl w:val="6444F6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F407FE7"/>
    <w:multiLevelType w:val="hybridMultilevel"/>
    <w:tmpl w:val="F96C6D2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BA06412"/>
    <w:multiLevelType w:val="hybridMultilevel"/>
    <w:tmpl w:val="8320E51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F5335D8"/>
    <w:multiLevelType w:val="hybridMultilevel"/>
    <w:tmpl w:val="B32E5AAE"/>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9">
    <w:nsid w:val="30974D61"/>
    <w:multiLevelType w:val="hybridMultilevel"/>
    <w:tmpl w:val="848A21B4"/>
    <w:lvl w:ilvl="0" w:tplc="4B2AE99E">
      <w:start w:val="1"/>
      <w:numFmt w:val="upperRoman"/>
      <w:lvlText w:val="%1."/>
      <w:lvlJc w:val="left"/>
      <w:pPr>
        <w:ind w:left="460" w:hanging="284"/>
        <w:jc w:val="right"/>
      </w:pPr>
      <w:rPr>
        <w:rFonts w:ascii="Verdana" w:eastAsia="Verdana" w:hAnsi="Verdana" w:cs="Verdana" w:hint="default"/>
        <w:b/>
        <w:bCs/>
        <w:spacing w:val="-2"/>
        <w:w w:val="100"/>
        <w:sz w:val="22"/>
        <w:szCs w:val="22"/>
        <w:lang w:val="en-US" w:eastAsia="en-US" w:bidi="ar-SA"/>
      </w:rPr>
    </w:lvl>
    <w:lvl w:ilvl="1" w:tplc="F5F8EAD0">
      <w:start w:val="1"/>
      <w:numFmt w:val="decimal"/>
      <w:lvlText w:val="%2."/>
      <w:lvlJc w:val="left"/>
      <w:pPr>
        <w:ind w:left="1841" w:hanging="281"/>
        <w:jc w:val="left"/>
      </w:pPr>
      <w:rPr>
        <w:rFonts w:ascii="Verdana" w:eastAsia="Verdana" w:hAnsi="Verdana" w:cs="Verdana" w:hint="default"/>
        <w:w w:val="100"/>
        <w:sz w:val="22"/>
        <w:szCs w:val="22"/>
        <w:lang w:val="en-US" w:eastAsia="en-US" w:bidi="ar-SA"/>
      </w:rPr>
    </w:lvl>
    <w:lvl w:ilvl="2" w:tplc="E002620E">
      <w:start w:val="1"/>
      <w:numFmt w:val="lowerLetter"/>
      <w:lvlText w:val="%3)"/>
      <w:lvlJc w:val="left"/>
      <w:pPr>
        <w:ind w:left="1631" w:hanging="447"/>
        <w:jc w:val="left"/>
      </w:pPr>
      <w:rPr>
        <w:rFonts w:ascii="Verdana" w:eastAsia="Verdana" w:hAnsi="Verdana" w:cs="Verdana" w:hint="default"/>
        <w:w w:val="100"/>
        <w:sz w:val="22"/>
        <w:szCs w:val="22"/>
        <w:lang w:val="en-US" w:eastAsia="en-US" w:bidi="ar-SA"/>
      </w:rPr>
    </w:lvl>
    <w:lvl w:ilvl="3" w:tplc="141E4A98">
      <w:numFmt w:val="bullet"/>
      <w:lvlText w:val="•"/>
      <w:lvlJc w:val="left"/>
      <w:pPr>
        <w:ind w:left="1320" w:hanging="447"/>
      </w:pPr>
      <w:rPr>
        <w:rFonts w:hint="default"/>
        <w:lang w:val="en-US" w:eastAsia="en-US" w:bidi="ar-SA"/>
      </w:rPr>
    </w:lvl>
    <w:lvl w:ilvl="4" w:tplc="3A147950">
      <w:numFmt w:val="bullet"/>
      <w:lvlText w:val="•"/>
      <w:lvlJc w:val="left"/>
      <w:pPr>
        <w:ind w:left="1640" w:hanging="447"/>
      </w:pPr>
      <w:rPr>
        <w:rFonts w:hint="default"/>
        <w:lang w:val="en-US" w:eastAsia="en-US" w:bidi="ar-SA"/>
      </w:rPr>
    </w:lvl>
    <w:lvl w:ilvl="5" w:tplc="7CAE7F64">
      <w:numFmt w:val="bullet"/>
      <w:lvlText w:val="•"/>
      <w:lvlJc w:val="left"/>
      <w:pPr>
        <w:ind w:left="1740" w:hanging="447"/>
      </w:pPr>
      <w:rPr>
        <w:rFonts w:hint="default"/>
        <w:lang w:val="en-US" w:eastAsia="en-US" w:bidi="ar-SA"/>
      </w:rPr>
    </w:lvl>
    <w:lvl w:ilvl="6" w:tplc="A9BAE496">
      <w:numFmt w:val="bullet"/>
      <w:lvlText w:val="•"/>
      <w:lvlJc w:val="left"/>
      <w:pPr>
        <w:ind w:left="3440" w:hanging="447"/>
      </w:pPr>
      <w:rPr>
        <w:rFonts w:hint="default"/>
        <w:lang w:val="en-US" w:eastAsia="en-US" w:bidi="ar-SA"/>
      </w:rPr>
    </w:lvl>
    <w:lvl w:ilvl="7" w:tplc="0A2236AC">
      <w:numFmt w:val="bullet"/>
      <w:lvlText w:val="•"/>
      <w:lvlJc w:val="left"/>
      <w:pPr>
        <w:ind w:left="5140" w:hanging="447"/>
      </w:pPr>
      <w:rPr>
        <w:rFonts w:hint="default"/>
        <w:lang w:val="en-US" w:eastAsia="en-US" w:bidi="ar-SA"/>
      </w:rPr>
    </w:lvl>
    <w:lvl w:ilvl="8" w:tplc="B518DE1C">
      <w:numFmt w:val="bullet"/>
      <w:lvlText w:val="•"/>
      <w:lvlJc w:val="left"/>
      <w:pPr>
        <w:ind w:left="6840" w:hanging="447"/>
      </w:pPr>
      <w:rPr>
        <w:rFonts w:hint="default"/>
        <w:lang w:val="en-US" w:eastAsia="en-US" w:bidi="ar-SA"/>
      </w:rPr>
    </w:lvl>
  </w:abstractNum>
  <w:abstractNum w:abstractNumId="10">
    <w:nsid w:val="46207851"/>
    <w:multiLevelType w:val="hybridMultilevel"/>
    <w:tmpl w:val="06AC510A"/>
    <w:lvl w:ilvl="0" w:tplc="3F46E502">
      <w:start w:val="1"/>
      <w:numFmt w:val="lowerLetter"/>
      <w:lvlText w:val="(%1)"/>
      <w:lvlJc w:val="left"/>
      <w:pPr>
        <w:ind w:left="1180" w:hanging="720"/>
      </w:pPr>
      <w:rPr>
        <w:rFonts w:hint="default"/>
        <w:sz w:val="20"/>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1">
    <w:nsid w:val="47D3307C"/>
    <w:multiLevelType w:val="hybridMultilevel"/>
    <w:tmpl w:val="7C02F09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F6934F6"/>
    <w:multiLevelType w:val="hybridMultilevel"/>
    <w:tmpl w:val="F57649E0"/>
    <w:lvl w:ilvl="0" w:tplc="741E0E30">
      <w:start w:val="1"/>
      <w:numFmt w:val="lowerRoman"/>
      <w:lvlText w:val="%1)"/>
      <w:lvlJc w:val="left"/>
      <w:pPr>
        <w:ind w:left="827" w:hanging="720"/>
        <w:jc w:val="left"/>
      </w:pPr>
      <w:rPr>
        <w:rFonts w:ascii="Verdana" w:eastAsia="Verdana" w:hAnsi="Verdana" w:cs="Verdana" w:hint="default"/>
        <w:b/>
        <w:bCs/>
        <w:w w:val="100"/>
        <w:sz w:val="22"/>
        <w:szCs w:val="22"/>
        <w:lang w:val="en-US" w:eastAsia="en-US" w:bidi="ar-SA"/>
      </w:rPr>
    </w:lvl>
    <w:lvl w:ilvl="1" w:tplc="8E1E8782">
      <w:numFmt w:val="bullet"/>
      <w:lvlText w:val="•"/>
      <w:lvlJc w:val="left"/>
      <w:pPr>
        <w:ind w:left="1279" w:hanging="720"/>
      </w:pPr>
      <w:rPr>
        <w:rFonts w:hint="default"/>
        <w:lang w:val="en-US" w:eastAsia="en-US" w:bidi="ar-SA"/>
      </w:rPr>
    </w:lvl>
    <w:lvl w:ilvl="2" w:tplc="046A8F1A">
      <w:numFmt w:val="bullet"/>
      <w:lvlText w:val="•"/>
      <w:lvlJc w:val="left"/>
      <w:pPr>
        <w:ind w:left="1738" w:hanging="720"/>
      </w:pPr>
      <w:rPr>
        <w:rFonts w:hint="default"/>
        <w:lang w:val="en-US" w:eastAsia="en-US" w:bidi="ar-SA"/>
      </w:rPr>
    </w:lvl>
    <w:lvl w:ilvl="3" w:tplc="4BC2E8E0">
      <w:numFmt w:val="bullet"/>
      <w:lvlText w:val="•"/>
      <w:lvlJc w:val="left"/>
      <w:pPr>
        <w:ind w:left="2197" w:hanging="720"/>
      </w:pPr>
      <w:rPr>
        <w:rFonts w:hint="default"/>
        <w:lang w:val="en-US" w:eastAsia="en-US" w:bidi="ar-SA"/>
      </w:rPr>
    </w:lvl>
    <w:lvl w:ilvl="4" w:tplc="6324ED16">
      <w:numFmt w:val="bullet"/>
      <w:lvlText w:val="•"/>
      <w:lvlJc w:val="left"/>
      <w:pPr>
        <w:ind w:left="2656" w:hanging="720"/>
      </w:pPr>
      <w:rPr>
        <w:rFonts w:hint="default"/>
        <w:lang w:val="en-US" w:eastAsia="en-US" w:bidi="ar-SA"/>
      </w:rPr>
    </w:lvl>
    <w:lvl w:ilvl="5" w:tplc="0EE6030A">
      <w:numFmt w:val="bullet"/>
      <w:lvlText w:val="•"/>
      <w:lvlJc w:val="left"/>
      <w:pPr>
        <w:ind w:left="3116" w:hanging="720"/>
      </w:pPr>
      <w:rPr>
        <w:rFonts w:hint="default"/>
        <w:lang w:val="en-US" w:eastAsia="en-US" w:bidi="ar-SA"/>
      </w:rPr>
    </w:lvl>
    <w:lvl w:ilvl="6" w:tplc="108E5460">
      <w:numFmt w:val="bullet"/>
      <w:lvlText w:val="•"/>
      <w:lvlJc w:val="left"/>
      <w:pPr>
        <w:ind w:left="3575" w:hanging="720"/>
      </w:pPr>
      <w:rPr>
        <w:rFonts w:hint="default"/>
        <w:lang w:val="en-US" w:eastAsia="en-US" w:bidi="ar-SA"/>
      </w:rPr>
    </w:lvl>
    <w:lvl w:ilvl="7" w:tplc="545E06B2">
      <w:numFmt w:val="bullet"/>
      <w:lvlText w:val="•"/>
      <w:lvlJc w:val="left"/>
      <w:pPr>
        <w:ind w:left="4034" w:hanging="720"/>
      </w:pPr>
      <w:rPr>
        <w:rFonts w:hint="default"/>
        <w:lang w:val="en-US" w:eastAsia="en-US" w:bidi="ar-SA"/>
      </w:rPr>
    </w:lvl>
    <w:lvl w:ilvl="8" w:tplc="4BBE0BD6">
      <w:numFmt w:val="bullet"/>
      <w:lvlText w:val="•"/>
      <w:lvlJc w:val="left"/>
      <w:pPr>
        <w:ind w:left="4493" w:hanging="720"/>
      </w:pPr>
      <w:rPr>
        <w:rFonts w:hint="default"/>
        <w:lang w:val="en-US" w:eastAsia="en-US" w:bidi="ar-SA"/>
      </w:rPr>
    </w:lvl>
  </w:abstractNum>
  <w:abstractNum w:abstractNumId="13">
    <w:nsid w:val="54FF7DD9"/>
    <w:multiLevelType w:val="hybridMultilevel"/>
    <w:tmpl w:val="91DC4FE4"/>
    <w:lvl w:ilvl="0" w:tplc="EE40B362">
      <w:start w:val="1"/>
      <w:numFmt w:val="lowerRoman"/>
      <w:lvlText w:val="(%1)"/>
      <w:lvlJc w:val="left"/>
      <w:pPr>
        <w:ind w:left="1530" w:hanging="10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79E6CBC"/>
    <w:multiLevelType w:val="hybridMultilevel"/>
    <w:tmpl w:val="8A6E419E"/>
    <w:lvl w:ilvl="0" w:tplc="EE40B362">
      <w:start w:val="1"/>
      <w:numFmt w:val="lowerRoman"/>
      <w:lvlText w:val="(%1)"/>
      <w:lvlJc w:val="left"/>
      <w:pPr>
        <w:ind w:left="1980" w:hanging="108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5">
    <w:nsid w:val="704D0E1A"/>
    <w:multiLevelType w:val="hybridMultilevel"/>
    <w:tmpl w:val="37703414"/>
    <w:lvl w:ilvl="0" w:tplc="4009000B">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6">
    <w:nsid w:val="73747EC2"/>
    <w:multiLevelType w:val="hybridMultilevel"/>
    <w:tmpl w:val="699CF61A"/>
    <w:lvl w:ilvl="0" w:tplc="A4A61830">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7A70BE2"/>
    <w:multiLevelType w:val="hybridMultilevel"/>
    <w:tmpl w:val="956E18B0"/>
    <w:lvl w:ilvl="0" w:tplc="706C59EC">
      <w:start w:val="1"/>
      <w:numFmt w:val="lowerRoman"/>
      <w:lvlText w:val="(%1)"/>
      <w:lvlJc w:val="left"/>
      <w:pPr>
        <w:ind w:left="1890" w:hanging="1080"/>
      </w:pPr>
      <w:rPr>
        <w:rFonts w:hint="default"/>
        <w:b w:val="0"/>
        <w:bCs/>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num w:numId="1">
    <w:abstractNumId w:val="2"/>
  </w:num>
  <w:num w:numId="2">
    <w:abstractNumId w:val="4"/>
  </w:num>
  <w:num w:numId="3">
    <w:abstractNumId w:val="12"/>
  </w:num>
  <w:num w:numId="4">
    <w:abstractNumId w:val="9"/>
  </w:num>
  <w:num w:numId="5">
    <w:abstractNumId w:val="14"/>
  </w:num>
  <w:num w:numId="6">
    <w:abstractNumId w:val="13"/>
  </w:num>
  <w:num w:numId="7">
    <w:abstractNumId w:val="17"/>
  </w:num>
  <w:num w:numId="8">
    <w:abstractNumId w:val="1"/>
  </w:num>
  <w:num w:numId="9">
    <w:abstractNumId w:val="0"/>
  </w:num>
  <w:num w:numId="10">
    <w:abstractNumId w:val="3"/>
  </w:num>
  <w:num w:numId="11">
    <w:abstractNumId w:val="8"/>
  </w:num>
  <w:num w:numId="12">
    <w:abstractNumId w:val="15"/>
  </w:num>
  <w:num w:numId="13">
    <w:abstractNumId w:val="10"/>
  </w:num>
  <w:num w:numId="14">
    <w:abstractNumId w:val="7"/>
  </w:num>
  <w:num w:numId="15">
    <w:abstractNumId w:val="11"/>
  </w:num>
  <w:num w:numId="16">
    <w:abstractNumId w:val="5"/>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73AFD"/>
    <w:rsid w:val="00020D31"/>
    <w:rsid w:val="0004729C"/>
    <w:rsid w:val="000D1E34"/>
    <w:rsid w:val="000D6880"/>
    <w:rsid w:val="000E31D5"/>
    <w:rsid w:val="00101775"/>
    <w:rsid w:val="00101C0D"/>
    <w:rsid w:val="00107C02"/>
    <w:rsid w:val="00182374"/>
    <w:rsid w:val="001948A3"/>
    <w:rsid w:val="001E28A3"/>
    <w:rsid w:val="00225E33"/>
    <w:rsid w:val="00250E7C"/>
    <w:rsid w:val="00277096"/>
    <w:rsid w:val="002858D2"/>
    <w:rsid w:val="002F163B"/>
    <w:rsid w:val="003159A6"/>
    <w:rsid w:val="00364BF5"/>
    <w:rsid w:val="00376115"/>
    <w:rsid w:val="00386A21"/>
    <w:rsid w:val="0039512B"/>
    <w:rsid w:val="003B6A54"/>
    <w:rsid w:val="004251D3"/>
    <w:rsid w:val="00434E69"/>
    <w:rsid w:val="004819CB"/>
    <w:rsid w:val="00496BC7"/>
    <w:rsid w:val="004A1ED4"/>
    <w:rsid w:val="004A7C40"/>
    <w:rsid w:val="00523187"/>
    <w:rsid w:val="00572D3E"/>
    <w:rsid w:val="005B615F"/>
    <w:rsid w:val="005E5958"/>
    <w:rsid w:val="005F4CFF"/>
    <w:rsid w:val="006160C1"/>
    <w:rsid w:val="00617555"/>
    <w:rsid w:val="00625252"/>
    <w:rsid w:val="00632508"/>
    <w:rsid w:val="00656CAC"/>
    <w:rsid w:val="006670FA"/>
    <w:rsid w:val="00695968"/>
    <w:rsid w:val="00712676"/>
    <w:rsid w:val="00716BEC"/>
    <w:rsid w:val="00772AD5"/>
    <w:rsid w:val="007831E6"/>
    <w:rsid w:val="00797306"/>
    <w:rsid w:val="007E20A7"/>
    <w:rsid w:val="00810C36"/>
    <w:rsid w:val="00851C0E"/>
    <w:rsid w:val="00906EEB"/>
    <w:rsid w:val="009140F5"/>
    <w:rsid w:val="0096207A"/>
    <w:rsid w:val="0097346F"/>
    <w:rsid w:val="009F7C7B"/>
    <w:rsid w:val="00A509A9"/>
    <w:rsid w:val="00A608C7"/>
    <w:rsid w:val="00AB3898"/>
    <w:rsid w:val="00AC00CB"/>
    <w:rsid w:val="00AE02AD"/>
    <w:rsid w:val="00BC7F06"/>
    <w:rsid w:val="00BE14DD"/>
    <w:rsid w:val="00C07EC3"/>
    <w:rsid w:val="00C73AFD"/>
    <w:rsid w:val="00C87804"/>
    <w:rsid w:val="00D31C33"/>
    <w:rsid w:val="00D60D3B"/>
    <w:rsid w:val="00D858B1"/>
    <w:rsid w:val="00D87710"/>
    <w:rsid w:val="00DE2D16"/>
    <w:rsid w:val="00E40522"/>
    <w:rsid w:val="00E42A47"/>
    <w:rsid w:val="00E84D5B"/>
    <w:rsid w:val="00EA6537"/>
    <w:rsid w:val="00ED7CC4"/>
    <w:rsid w:val="00F014D9"/>
    <w:rsid w:val="00F255B1"/>
    <w:rsid w:val="00F92A7A"/>
    <w:rsid w:val="00FD51BD"/>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4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heading 9,List Paragraph1,Annexure,Bullets,bullets,Heading 91,Report Para,shikha-bulleted,List Paragraph11,Heading 911,List Paragraph2,WinDForce-Letter,Medium Grid 1 - Accent 21,Colorful List - Accent 11,Bullet 05,Heading 92,heading q0,b1"/>
    <w:basedOn w:val="Normal"/>
    <w:link w:val="ListParagraphChar"/>
    <w:uiPriority w:val="34"/>
    <w:qFormat/>
    <w:pPr>
      <w:ind w:left="1180" w:hanging="360"/>
      <w:jc w:val="both"/>
    </w:pPr>
  </w:style>
  <w:style w:type="paragraph" w:customStyle="1" w:styleId="TableParagraph">
    <w:name w:val="Table Paragraph"/>
    <w:basedOn w:val="Normal"/>
    <w:uiPriority w:val="1"/>
    <w:qFormat/>
    <w:pPr>
      <w:spacing w:line="267" w:lineRule="exact"/>
      <w:ind w:left="107"/>
    </w:pPr>
  </w:style>
  <w:style w:type="paragraph" w:styleId="BalloonText">
    <w:name w:val="Balloon Text"/>
    <w:basedOn w:val="Normal"/>
    <w:link w:val="BalloonTextChar"/>
    <w:uiPriority w:val="99"/>
    <w:semiHidden/>
    <w:unhideWhenUsed/>
    <w:rsid w:val="00376115"/>
    <w:rPr>
      <w:rFonts w:ascii="Tahoma" w:hAnsi="Tahoma" w:cs="Tahoma"/>
      <w:sz w:val="16"/>
      <w:szCs w:val="16"/>
    </w:rPr>
  </w:style>
  <w:style w:type="character" w:customStyle="1" w:styleId="BalloonTextChar">
    <w:name w:val="Balloon Text Char"/>
    <w:basedOn w:val="DefaultParagraphFont"/>
    <w:link w:val="BalloonText"/>
    <w:uiPriority w:val="99"/>
    <w:semiHidden/>
    <w:rsid w:val="00376115"/>
    <w:rPr>
      <w:rFonts w:ascii="Tahoma" w:eastAsia="Verdana" w:hAnsi="Tahoma" w:cs="Tahoma"/>
      <w:sz w:val="16"/>
      <w:szCs w:val="16"/>
    </w:rPr>
  </w:style>
  <w:style w:type="paragraph" w:styleId="Header">
    <w:name w:val="header"/>
    <w:basedOn w:val="Normal"/>
    <w:link w:val="HeaderChar"/>
    <w:uiPriority w:val="99"/>
    <w:unhideWhenUsed/>
    <w:rsid w:val="007E20A7"/>
    <w:pPr>
      <w:tabs>
        <w:tab w:val="center" w:pos="4513"/>
        <w:tab w:val="right" w:pos="9026"/>
      </w:tabs>
    </w:pPr>
  </w:style>
  <w:style w:type="character" w:customStyle="1" w:styleId="HeaderChar">
    <w:name w:val="Header Char"/>
    <w:basedOn w:val="DefaultParagraphFont"/>
    <w:link w:val="Header"/>
    <w:uiPriority w:val="99"/>
    <w:rsid w:val="007E20A7"/>
    <w:rPr>
      <w:rFonts w:ascii="Verdana" w:eastAsia="Verdana" w:hAnsi="Verdana" w:cs="Verdana"/>
    </w:rPr>
  </w:style>
  <w:style w:type="paragraph" w:styleId="Footer">
    <w:name w:val="footer"/>
    <w:basedOn w:val="Normal"/>
    <w:link w:val="FooterChar"/>
    <w:uiPriority w:val="99"/>
    <w:unhideWhenUsed/>
    <w:rsid w:val="007E20A7"/>
    <w:pPr>
      <w:tabs>
        <w:tab w:val="center" w:pos="4513"/>
        <w:tab w:val="right" w:pos="9026"/>
      </w:tabs>
    </w:pPr>
  </w:style>
  <w:style w:type="character" w:customStyle="1" w:styleId="FooterChar">
    <w:name w:val="Footer Char"/>
    <w:basedOn w:val="DefaultParagraphFont"/>
    <w:link w:val="Footer"/>
    <w:uiPriority w:val="99"/>
    <w:rsid w:val="007E20A7"/>
    <w:rPr>
      <w:rFonts w:ascii="Verdana" w:eastAsia="Verdana" w:hAnsi="Verdana" w:cs="Verdana"/>
    </w:rPr>
  </w:style>
  <w:style w:type="character" w:customStyle="1" w:styleId="ListParagraphChar">
    <w:name w:val="List Paragraph Char"/>
    <w:aliases w:val="heading 9 Char,List Paragraph1 Char,Annexure Char,Bullets Char,bullets Char,Heading 91 Char,Report Para Char,shikha-bulleted Char,List Paragraph11 Char,Heading 911 Char,List Paragraph2 Char,WinDForce-Letter Char,Bullet 05 Char"/>
    <w:link w:val="ListParagraph"/>
    <w:uiPriority w:val="34"/>
    <w:locked/>
    <w:rsid w:val="00020D31"/>
    <w:rPr>
      <w:rFonts w:ascii="Verdana" w:eastAsia="Verdana" w:hAnsi="Verdana" w:cs="Verdana"/>
    </w:rPr>
  </w:style>
  <w:style w:type="paragraph" w:styleId="NoSpacing">
    <w:name w:val="No Spacing"/>
    <w:uiPriority w:val="1"/>
    <w:qFormat/>
    <w:rsid w:val="00020D31"/>
    <w:pPr>
      <w:widowControl/>
      <w:autoSpaceDE/>
      <w:autoSpaceDN/>
    </w:pPr>
    <w:rPr>
      <w:lang w:val="en-IN"/>
    </w:rPr>
  </w:style>
  <w:style w:type="character" w:styleId="Hyperlink">
    <w:name w:val="Hyperlink"/>
    <w:basedOn w:val="DefaultParagraphFont"/>
    <w:uiPriority w:val="99"/>
    <w:unhideWhenUsed/>
    <w:rsid w:val="005B615F"/>
    <w:rPr>
      <w:color w:val="0000FF" w:themeColor="hyperlink"/>
      <w:u w:val="single"/>
    </w:rPr>
  </w:style>
  <w:style w:type="paragraph" w:customStyle="1" w:styleId="Default">
    <w:name w:val="Default"/>
    <w:rsid w:val="00625252"/>
    <w:pPr>
      <w:widowControl/>
      <w:adjustRightInd w:val="0"/>
    </w:pPr>
    <w:rPr>
      <w:rFonts w:ascii="Arial" w:hAnsi="Arial" w:cs="Arial"/>
      <w:color w:val="000000"/>
      <w:sz w:val="24"/>
      <w:szCs w:val="24"/>
      <w:lang w:val="en-IN"/>
      <w14:ligatures w14:val="standardContextual"/>
    </w:rPr>
  </w:style>
  <w:style w:type="table" w:styleId="TableGrid">
    <w:name w:val="Table Grid"/>
    <w:basedOn w:val="TableNormal"/>
    <w:uiPriority w:val="59"/>
    <w:rsid w:val="007831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4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heading 9,List Paragraph1,Annexure,Bullets,bullets,Heading 91,Report Para,shikha-bulleted,List Paragraph11,Heading 911,List Paragraph2,WinDForce-Letter,Medium Grid 1 - Accent 21,Colorful List - Accent 11,Bullet 05,Heading 92,heading q0,b1"/>
    <w:basedOn w:val="Normal"/>
    <w:link w:val="ListParagraphChar"/>
    <w:uiPriority w:val="34"/>
    <w:qFormat/>
    <w:pPr>
      <w:ind w:left="1180" w:hanging="360"/>
      <w:jc w:val="both"/>
    </w:pPr>
  </w:style>
  <w:style w:type="paragraph" w:customStyle="1" w:styleId="TableParagraph">
    <w:name w:val="Table Paragraph"/>
    <w:basedOn w:val="Normal"/>
    <w:uiPriority w:val="1"/>
    <w:qFormat/>
    <w:pPr>
      <w:spacing w:line="267" w:lineRule="exact"/>
      <w:ind w:left="107"/>
    </w:pPr>
  </w:style>
  <w:style w:type="paragraph" w:styleId="BalloonText">
    <w:name w:val="Balloon Text"/>
    <w:basedOn w:val="Normal"/>
    <w:link w:val="BalloonTextChar"/>
    <w:uiPriority w:val="99"/>
    <w:semiHidden/>
    <w:unhideWhenUsed/>
    <w:rsid w:val="00376115"/>
    <w:rPr>
      <w:rFonts w:ascii="Tahoma" w:hAnsi="Tahoma" w:cs="Tahoma"/>
      <w:sz w:val="16"/>
      <w:szCs w:val="16"/>
    </w:rPr>
  </w:style>
  <w:style w:type="character" w:customStyle="1" w:styleId="BalloonTextChar">
    <w:name w:val="Balloon Text Char"/>
    <w:basedOn w:val="DefaultParagraphFont"/>
    <w:link w:val="BalloonText"/>
    <w:uiPriority w:val="99"/>
    <w:semiHidden/>
    <w:rsid w:val="00376115"/>
    <w:rPr>
      <w:rFonts w:ascii="Tahoma" w:eastAsia="Verdana" w:hAnsi="Tahoma" w:cs="Tahoma"/>
      <w:sz w:val="16"/>
      <w:szCs w:val="16"/>
    </w:rPr>
  </w:style>
  <w:style w:type="paragraph" w:styleId="Header">
    <w:name w:val="header"/>
    <w:basedOn w:val="Normal"/>
    <w:link w:val="HeaderChar"/>
    <w:uiPriority w:val="99"/>
    <w:unhideWhenUsed/>
    <w:rsid w:val="007E20A7"/>
    <w:pPr>
      <w:tabs>
        <w:tab w:val="center" w:pos="4513"/>
        <w:tab w:val="right" w:pos="9026"/>
      </w:tabs>
    </w:pPr>
  </w:style>
  <w:style w:type="character" w:customStyle="1" w:styleId="HeaderChar">
    <w:name w:val="Header Char"/>
    <w:basedOn w:val="DefaultParagraphFont"/>
    <w:link w:val="Header"/>
    <w:uiPriority w:val="99"/>
    <w:rsid w:val="007E20A7"/>
    <w:rPr>
      <w:rFonts w:ascii="Verdana" w:eastAsia="Verdana" w:hAnsi="Verdana" w:cs="Verdana"/>
    </w:rPr>
  </w:style>
  <w:style w:type="paragraph" w:styleId="Footer">
    <w:name w:val="footer"/>
    <w:basedOn w:val="Normal"/>
    <w:link w:val="FooterChar"/>
    <w:uiPriority w:val="99"/>
    <w:unhideWhenUsed/>
    <w:rsid w:val="007E20A7"/>
    <w:pPr>
      <w:tabs>
        <w:tab w:val="center" w:pos="4513"/>
        <w:tab w:val="right" w:pos="9026"/>
      </w:tabs>
    </w:pPr>
  </w:style>
  <w:style w:type="character" w:customStyle="1" w:styleId="FooterChar">
    <w:name w:val="Footer Char"/>
    <w:basedOn w:val="DefaultParagraphFont"/>
    <w:link w:val="Footer"/>
    <w:uiPriority w:val="99"/>
    <w:rsid w:val="007E20A7"/>
    <w:rPr>
      <w:rFonts w:ascii="Verdana" w:eastAsia="Verdana" w:hAnsi="Verdana" w:cs="Verdana"/>
    </w:rPr>
  </w:style>
  <w:style w:type="character" w:customStyle="1" w:styleId="ListParagraphChar">
    <w:name w:val="List Paragraph Char"/>
    <w:aliases w:val="heading 9 Char,List Paragraph1 Char,Annexure Char,Bullets Char,bullets Char,Heading 91 Char,Report Para Char,shikha-bulleted Char,List Paragraph11 Char,Heading 911 Char,List Paragraph2 Char,WinDForce-Letter Char,Bullet 05 Char"/>
    <w:link w:val="ListParagraph"/>
    <w:uiPriority w:val="34"/>
    <w:locked/>
    <w:rsid w:val="00020D31"/>
    <w:rPr>
      <w:rFonts w:ascii="Verdana" w:eastAsia="Verdana" w:hAnsi="Verdana" w:cs="Verdana"/>
    </w:rPr>
  </w:style>
  <w:style w:type="paragraph" w:styleId="NoSpacing">
    <w:name w:val="No Spacing"/>
    <w:uiPriority w:val="1"/>
    <w:qFormat/>
    <w:rsid w:val="00020D31"/>
    <w:pPr>
      <w:widowControl/>
      <w:autoSpaceDE/>
      <w:autoSpaceDN/>
    </w:pPr>
    <w:rPr>
      <w:lang w:val="en-IN"/>
    </w:rPr>
  </w:style>
  <w:style w:type="character" w:styleId="Hyperlink">
    <w:name w:val="Hyperlink"/>
    <w:basedOn w:val="DefaultParagraphFont"/>
    <w:uiPriority w:val="99"/>
    <w:unhideWhenUsed/>
    <w:rsid w:val="005B615F"/>
    <w:rPr>
      <w:color w:val="0000FF" w:themeColor="hyperlink"/>
      <w:u w:val="single"/>
    </w:rPr>
  </w:style>
  <w:style w:type="paragraph" w:customStyle="1" w:styleId="Default">
    <w:name w:val="Default"/>
    <w:rsid w:val="00625252"/>
    <w:pPr>
      <w:widowControl/>
      <w:adjustRightInd w:val="0"/>
    </w:pPr>
    <w:rPr>
      <w:rFonts w:ascii="Arial" w:hAnsi="Arial" w:cs="Arial"/>
      <w:color w:val="000000"/>
      <w:sz w:val="24"/>
      <w:szCs w:val="24"/>
      <w:lang w:val="en-IN"/>
      <w14:ligatures w14:val="standardContextual"/>
    </w:rPr>
  </w:style>
  <w:style w:type="table" w:styleId="TableGrid">
    <w:name w:val="Table Grid"/>
    <w:basedOn w:val="TableNormal"/>
    <w:uiPriority w:val="59"/>
    <w:rsid w:val="007831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d@k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RFP 1-2024</vt:lpstr>
    </vt:vector>
  </TitlesOfParts>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1-2024</dc:title>
  <dc:creator>SOYA K</dc:creator>
  <cp:lastModifiedBy>PRAKASH</cp:lastModifiedBy>
  <cp:revision>69</cp:revision>
  <dcterms:created xsi:type="dcterms:W3CDTF">2024-02-19T15:14:00Z</dcterms:created>
  <dcterms:modified xsi:type="dcterms:W3CDTF">2024-02-23T13:19:00Z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2024-02-14T00:00:00Z</vt:filetime>
  </property>
  <property fmtid="{D5CDD505-2E9C-101B-9397-08002B2CF9AE}" pid="3" name="LastSaved">
    <vt:filetime>2024-02-19T00:00:00Z</vt:filetime>
  </property>
</Properties>
</file>